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1AD" w:rsidRDefault="00DC31AD" w:rsidP="00B757CE">
      <w:pPr>
        <w:jc w:val="center"/>
        <w:rPr>
          <w:b/>
          <w:sz w:val="32"/>
          <w:szCs w:val="32"/>
        </w:rPr>
      </w:pPr>
    </w:p>
    <w:p w:rsidR="00721F6C" w:rsidRDefault="0072209C" w:rsidP="00B757CE">
      <w:pPr>
        <w:jc w:val="center"/>
        <w:rPr>
          <w:b/>
          <w:noProof/>
          <w:sz w:val="28"/>
          <w:szCs w:val="28"/>
        </w:rPr>
      </w:pPr>
      <w:r>
        <w:rPr>
          <w:b/>
          <w:sz w:val="32"/>
          <w:szCs w:val="32"/>
        </w:rPr>
        <w:t>Kupní s</w:t>
      </w:r>
      <w:r w:rsidR="00B822E9">
        <w:rPr>
          <w:b/>
          <w:sz w:val="32"/>
          <w:szCs w:val="32"/>
        </w:rPr>
        <w:t>mlouva o dílo</w:t>
      </w:r>
      <w:r w:rsidR="00B757CE">
        <w:rPr>
          <w:b/>
          <w:sz w:val="32"/>
          <w:szCs w:val="32"/>
        </w:rPr>
        <w:t xml:space="preserve"> </w:t>
      </w:r>
      <w:r w:rsidR="00721F6C">
        <w:rPr>
          <w:b/>
          <w:sz w:val="28"/>
          <w:szCs w:val="28"/>
        </w:rPr>
        <w:t>č.</w:t>
      </w:r>
      <w:r w:rsidR="00B822E9" w:rsidRPr="00B822E9">
        <w:t xml:space="preserve"> </w:t>
      </w:r>
      <w:r w:rsidR="00471549">
        <w:rPr>
          <w:b/>
          <w:noProof/>
          <w:sz w:val="28"/>
          <w:szCs w:val="28"/>
        </w:rPr>
        <w:t>0</w:t>
      </w:r>
      <w:r>
        <w:rPr>
          <w:b/>
          <w:noProof/>
          <w:sz w:val="28"/>
          <w:szCs w:val="28"/>
        </w:rPr>
        <w:t>2</w:t>
      </w:r>
      <w:r w:rsidR="004631BF">
        <w:rPr>
          <w:b/>
          <w:noProof/>
          <w:sz w:val="28"/>
          <w:szCs w:val="28"/>
        </w:rPr>
        <w:t>9</w:t>
      </w:r>
      <w:r w:rsidR="00B822E9" w:rsidRPr="00B822E9">
        <w:rPr>
          <w:b/>
          <w:noProof/>
          <w:sz w:val="28"/>
          <w:szCs w:val="28"/>
        </w:rPr>
        <w:t>/SSRZ/201</w:t>
      </w:r>
      <w:r>
        <w:rPr>
          <w:b/>
          <w:noProof/>
          <w:sz w:val="28"/>
          <w:szCs w:val="28"/>
        </w:rPr>
        <w:t>8</w:t>
      </w:r>
    </w:p>
    <w:p w:rsidR="00F221F2" w:rsidRDefault="00F221F2" w:rsidP="00BE565E">
      <w:pPr>
        <w:jc w:val="center"/>
      </w:pPr>
    </w:p>
    <w:p w:rsidR="008B60E2" w:rsidRDefault="008B60E2" w:rsidP="00BE565E">
      <w:pPr>
        <w:jc w:val="center"/>
      </w:pPr>
    </w:p>
    <w:p w:rsidR="00F221F2" w:rsidRPr="00F221F2" w:rsidRDefault="00F221F2" w:rsidP="00BE565E">
      <w:pPr>
        <w:jc w:val="center"/>
        <w:rPr>
          <w:b/>
        </w:rPr>
      </w:pPr>
      <w:r w:rsidRPr="00F221F2">
        <w:rPr>
          <w:b/>
        </w:rPr>
        <w:t>I.</w:t>
      </w:r>
    </w:p>
    <w:p w:rsidR="00F221F2" w:rsidRPr="00F221F2" w:rsidRDefault="00F221F2" w:rsidP="00BE565E">
      <w:pPr>
        <w:jc w:val="center"/>
        <w:rPr>
          <w:b/>
          <w:sz w:val="28"/>
          <w:szCs w:val="28"/>
        </w:rPr>
      </w:pPr>
      <w:r w:rsidRPr="00F221F2">
        <w:rPr>
          <w:b/>
        </w:rPr>
        <w:t>Smluvní strany</w:t>
      </w:r>
    </w:p>
    <w:p w:rsidR="00721F6C" w:rsidRDefault="00721F6C" w:rsidP="00BE565E"/>
    <w:p w:rsidR="00BE3376" w:rsidRDefault="0072209C" w:rsidP="00A361F2">
      <w:pPr>
        <w:jc w:val="both"/>
      </w:pPr>
      <w:proofErr w:type="gramStart"/>
      <w:r>
        <w:rPr>
          <w:b/>
        </w:rPr>
        <w:t>Kupující</w:t>
      </w:r>
      <w:r w:rsidR="00721F6C" w:rsidRPr="001A1AD3">
        <w:rPr>
          <w:b/>
        </w:rPr>
        <w:t>:</w:t>
      </w:r>
      <w:r w:rsidR="00721F6C">
        <w:t xml:space="preserve"> </w:t>
      </w:r>
      <w:r w:rsidR="00B822E9">
        <w:t xml:space="preserve">  </w:t>
      </w:r>
      <w:proofErr w:type="gramEnd"/>
      <w:r w:rsidR="004631BF">
        <w:tab/>
      </w:r>
      <w:r w:rsidR="00721F6C">
        <w:t>Správa sportovních a rekreačních zařízení Havířov</w:t>
      </w:r>
      <w:r w:rsidR="00A361F2">
        <w:t>, příspěvková organizace</w:t>
      </w:r>
    </w:p>
    <w:p w:rsidR="00721F6C" w:rsidRDefault="00721F6C" w:rsidP="00BE565E">
      <w:r>
        <w:tab/>
      </w:r>
      <w:r>
        <w:tab/>
        <w:t>se síd</w:t>
      </w:r>
      <w:r w:rsidR="00AC43D1">
        <w:t>lem Těšínská 1296/</w:t>
      </w:r>
      <w:proofErr w:type="gramStart"/>
      <w:r w:rsidR="00AC43D1">
        <w:t>2a</w:t>
      </w:r>
      <w:proofErr w:type="gramEnd"/>
      <w:r w:rsidR="00AC43D1">
        <w:t>, Havířov-</w:t>
      </w:r>
      <w:r>
        <w:t>Podlesí, PSČ 736 01</w:t>
      </w:r>
    </w:p>
    <w:p w:rsidR="00721F6C" w:rsidRDefault="00721F6C" w:rsidP="00BE565E">
      <w:r>
        <w:tab/>
      </w:r>
      <w:r>
        <w:tab/>
        <w:t>IČ: 00306754</w:t>
      </w:r>
    </w:p>
    <w:p w:rsidR="00721F6C" w:rsidRDefault="00721F6C" w:rsidP="00BE565E">
      <w:r>
        <w:tab/>
      </w:r>
      <w:r>
        <w:tab/>
        <w:t>DIČ: CZ00306754</w:t>
      </w:r>
    </w:p>
    <w:p w:rsidR="00721F6C" w:rsidRDefault="00721F6C" w:rsidP="00BE565E">
      <w:r>
        <w:tab/>
      </w:r>
      <w:r>
        <w:tab/>
        <w:t xml:space="preserve">Bankovní spojení: </w:t>
      </w:r>
      <w:r>
        <w:tab/>
        <w:t>Komerční banka a.s., pobočka Havířov</w:t>
      </w:r>
    </w:p>
    <w:p w:rsidR="00721F6C" w:rsidRDefault="00721F6C" w:rsidP="00BE565E">
      <w:r>
        <w:tab/>
      </w:r>
      <w:r>
        <w:tab/>
      </w:r>
      <w:r>
        <w:tab/>
      </w:r>
      <w:r>
        <w:tab/>
      </w:r>
      <w:r>
        <w:tab/>
      </w:r>
      <w:proofErr w:type="spellStart"/>
      <w:r>
        <w:t>č.ú</w:t>
      </w:r>
      <w:proofErr w:type="spellEnd"/>
      <w:r>
        <w:t>.: 1434791/0100</w:t>
      </w:r>
    </w:p>
    <w:p w:rsidR="00721F6C" w:rsidRDefault="00721F6C" w:rsidP="00BE565E">
      <w:r>
        <w:tab/>
      </w:r>
      <w:r>
        <w:tab/>
        <w:t xml:space="preserve">zastoupený Ing. Radomírem </w:t>
      </w:r>
      <w:proofErr w:type="spellStart"/>
      <w:r>
        <w:t>Kácalem</w:t>
      </w:r>
      <w:proofErr w:type="spellEnd"/>
      <w:r>
        <w:t>, ředitelem</w:t>
      </w:r>
      <w:r w:rsidR="001F6049">
        <w:t xml:space="preserve"> organizace</w:t>
      </w:r>
    </w:p>
    <w:p w:rsidR="00721F6C" w:rsidRDefault="00721F6C" w:rsidP="00BE565E">
      <w:r>
        <w:tab/>
      </w:r>
      <w:r>
        <w:tab/>
      </w:r>
      <w:r w:rsidR="00CB467F">
        <w:t>(</w:t>
      </w:r>
      <w:r>
        <w:t xml:space="preserve">dále jen </w:t>
      </w:r>
      <w:r w:rsidR="0072209C">
        <w:t>Kupující</w:t>
      </w:r>
      <w:r w:rsidR="00CB467F">
        <w:t>)</w:t>
      </w:r>
    </w:p>
    <w:p w:rsidR="00721F6C" w:rsidRDefault="00721F6C" w:rsidP="00BE565E">
      <w:r>
        <w:t>a</w:t>
      </w:r>
    </w:p>
    <w:p w:rsidR="00384492" w:rsidRDefault="00384492" w:rsidP="00BE565E">
      <w:pPr>
        <w:rPr>
          <w:noProof/>
        </w:rPr>
      </w:pPr>
    </w:p>
    <w:p w:rsidR="00721F6C" w:rsidRDefault="0072209C" w:rsidP="00956A2D">
      <w:pPr>
        <w:rPr>
          <w:noProof/>
        </w:rPr>
      </w:pPr>
      <w:r>
        <w:rPr>
          <w:b/>
        </w:rPr>
        <w:t>Prodávající</w:t>
      </w:r>
      <w:r w:rsidR="00721F6C" w:rsidRPr="00B822E9">
        <w:rPr>
          <w:b/>
        </w:rPr>
        <w:t>:</w:t>
      </w:r>
      <w:r w:rsidR="00721F6C">
        <w:rPr>
          <w:noProof/>
        </w:rPr>
        <w:tab/>
      </w:r>
      <w:r w:rsidR="00471549" w:rsidRPr="004631BF">
        <w:rPr>
          <w:noProof/>
          <w:highlight w:val="yellow"/>
        </w:rPr>
        <w:t>Název firmy</w:t>
      </w:r>
      <w:r w:rsidR="004631BF">
        <w:rPr>
          <w:noProof/>
        </w:rPr>
        <w:t xml:space="preserve"> </w:t>
      </w:r>
    </w:p>
    <w:p w:rsidR="00956A2D" w:rsidRDefault="00956A2D" w:rsidP="00956A2D">
      <w:pPr>
        <w:ind w:left="708" w:firstLine="708"/>
      </w:pPr>
      <w:r>
        <w:t xml:space="preserve">se sídlem </w:t>
      </w:r>
      <w:r w:rsidR="004631BF" w:rsidRPr="004631BF">
        <w:rPr>
          <w:highlight w:val="yellow"/>
        </w:rPr>
        <w:t>……………</w:t>
      </w:r>
    </w:p>
    <w:p w:rsidR="00471549" w:rsidRDefault="00956A2D" w:rsidP="00956A2D">
      <w:pPr>
        <w:ind w:left="708" w:firstLine="708"/>
      </w:pPr>
      <w:r>
        <w:t xml:space="preserve">IČ: </w:t>
      </w:r>
      <w:r w:rsidR="004631BF" w:rsidRPr="004631BF">
        <w:rPr>
          <w:highlight w:val="yellow"/>
        </w:rPr>
        <w:t>………….</w:t>
      </w:r>
    </w:p>
    <w:p w:rsidR="00956A2D" w:rsidRDefault="00956A2D" w:rsidP="00956A2D">
      <w:pPr>
        <w:ind w:left="708" w:firstLine="708"/>
      </w:pPr>
      <w:r>
        <w:t xml:space="preserve">DIČ: </w:t>
      </w:r>
      <w:r w:rsidR="004631BF" w:rsidRPr="004631BF">
        <w:rPr>
          <w:highlight w:val="yellow"/>
        </w:rPr>
        <w:t>………….</w:t>
      </w:r>
    </w:p>
    <w:p w:rsidR="00956A2D" w:rsidRDefault="00956A2D" w:rsidP="00956A2D">
      <w:pPr>
        <w:ind w:left="708" w:firstLine="708"/>
      </w:pPr>
      <w:r>
        <w:t xml:space="preserve">Bankovní spojení: </w:t>
      </w:r>
      <w:r w:rsidR="004631BF" w:rsidRPr="004631BF">
        <w:rPr>
          <w:highlight w:val="yellow"/>
        </w:rPr>
        <w:t>………….</w:t>
      </w:r>
      <w:r>
        <w:tab/>
      </w:r>
    </w:p>
    <w:p w:rsidR="00956A2D" w:rsidRDefault="00956A2D" w:rsidP="00956A2D">
      <w:pPr>
        <w:ind w:left="708" w:firstLine="708"/>
      </w:pPr>
      <w:r>
        <w:tab/>
      </w:r>
      <w:r>
        <w:tab/>
      </w:r>
      <w:r>
        <w:tab/>
      </w:r>
      <w:proofErr w:type="spellStart"/>
      <w:r>
        <w:t>č.ú</w:t>
      </w:r>
      <w:proofErr w:type="spellEnd"/>
      <w:r>
        <w:t xml:space="preserve">.: </w:t>
      </w:r>
      <w:r w:rsidR="004631BF" w:rsidRPr="004631BF">
        <w:rPr>
          <w:highlight w:val="yellow"/>
        </w:rPr>
        <w:t>…………</w:t>
      </w:r>
    </w:p>
    <w:p w:rsidR="00956A2D" w:rsidRDefault="00956A2D" w:rsidP="00956A2D">
      <w:pPr>
        <w:ind w:left="708" w:firstLine="708"/>
      </w:pPr>
      <w:r>
        <w:t xml:space="preserve">zastoupený </w:t>
      </w:r>
      <w:r w:rsidR="004631BF" w:rsidRPr="004631BF">
        <w:rPr>
          <w:highlight w:val="yellow"/>
        </w:rPr>
        <w:t>…………….</w:t>
      </w:r>
    </w:p>
    <w:p w:rsidR="00956A2D" w:rsidRDefault="00CB467F" w:rsidP="00956A2D">
      <w:pPr>
        <w:ind w:left="708" w:firstLine="708"/>
      </w:pPr>
      <w:r>
        <w:t>(</w:t>
      </w:r>
      <w:r w:rsidR="00956A2D">
        <w:t xml:space="preserve">dále jen </w:t>
      </w:r>
      <w:r w:rsidR="0072209C">
        <w:t>Prodávající</w:t>
      </w:r>
      <w:r>
        <w:t>)</w:t>
      </w:r>
    </w:p>
    <w:p w:rsidR="00FC1E73" w:rsidRDefault="00FC1E73" w:rsidP="00956A2D">
      <w:pPr>
        <w:ind w:left="708" w:firstLine="708"/>
      </w:pPr>
    </w:p>
    <w:p w:rsidR="00721F6C" w:rsidRDefault="00721F6C" w:rsidP="00BE565E"/>
    <w:p w:rsidR="00602258" w:rsidRDefault="00721F6C" w:rsidP="0058738D">
      <w:pPr>
        <w:jc w:val="both"/>
      </w:pPr>
      <w:r>
        <w:t xml:space="preserve">uzavírají následující Smlouvu </w:t>
      </w:r>
      <w:r w:rsidR="00602258">
        <w:t xml:space="preserve">dle § </w:t>
      </w:r>
      <w:r w:rsidR="0072209C">
        <w:t>2079</w:t>
      </w:r>
      <w:r w:rsidR="00602258">
        <w:t xml:space="preserve"> a násl. Zákona č. 89/2012 Sb., občanského zákoníku</w:t>
      </w:r>
    </w:p>
    <w:p w:rsidR="00721F6C" w:rsidRDefault="00721F6C" w:rsidP="00E765EB">
      <w:pPr>
        <w:ind w:left="360"/>
        <w:rPr>
          <w:b/>
        </w:rPr>
      </w:pPr>
    </w:p>
    <w:p w:rsidR="00A4701F" w:rsidRPr="00E765EB" w:rsidRDefault="00A4701F" w:rsidP="00E765EB">
      <w:pPr>
        <w:ind w:left="360"/>
        <w:rPr>
          <w:b/>
        </w:rPr>
      </w:pPr>
    </w:p>
    <w:p w:rsidR="00721F6C" w:rsidRDefault="00721F6C" w:rsidP="00BE565E">
      <w:pPr>
        <w:ind w:left="360"/>
        <w:jc w:val="center"/>
        <w:rPr>
          <w:b/>
        </w:rPr>
      </w:pPr>
      <w:r>
        <w:rPr>
          <w:b/>
        </w:rPr>
        <w:t>II.</w:t>
      </w:r>
    </w:p>
    <w:p w:rsidR="00721F6C" w:rsidRPr="001A1AD3" w:rsidRDefault="00E765EB" w:rsidP="00BE565E">
      <w:pPr>
        <w:ind w:left="360"/>
        <w:jc w:val="center"/>
        <w:rPr>
          <w:b/>
        </w:rPr>
      </w:pPr>
      <w:r>
        <w:rPr>
          <w:b/>
        </w:rPr>
        <w:t>Předmět smlouvy</w:t>
      </w:r>
    </w:p>
    <w:p w:rsidR="00721F6C" w:rsidRDefault="00721F6C" w:rsidP="00BE565E"/>
    <w:p w:rsidR="00721F6C" w:rsidRDefault="00FD64DF" w:rsidP="008F41EC">
      <w:pPr>
        <w:numPr>
          <w:ilvl w:val="0"/>
          <w:numId w:val="3"/>
        </w:numPr>
        <w:jc w:val="both"/>
      </w:pPr>
      <w:r>
        <w:t>Předmětem s</w:t>
      </w:r>
      <w:r w:rsidR="00E765EB">
        <w:t xml:space="preserve">mlouvy je úprava vztahů smluvních stran při </w:t>
      </w:r>
      <w:r w:rsidR="0072209C">
        <w:t>dodávce</w:t>
      </w:r>
      <w:r w:rsidR="00E765EB">
        <w:t xml:space="preserve"> </w:t>
      </w:r>
      <w:r w:rsidR="00203A40">
        <w:t>specifikované</w:t>
      </w:r>
      <w:r w:rsidR="0072209C">
        <w:t xml:space="preserve"> </w:t>
      </w:r>
      <w:r w:rsidR="00203A40">
        <w:t>v článku II</w:t>
      </w:r>
      <w:r w:rsidR="00D579C6">
        <w:t>I</w:t>
      </w:r>
      <w:r w:rsidR="00203A40">
        <w:t xml:space="preserve">. </w:t>
      </w:r>
      <w:r w:rsidR="00D51F92">
        <w:t>„</w:t>
      </w:r>
      <w:r w:rsidR="00203A40">
        <w:t>Předmět plnění</w:t>
      </w:r>
      <w:r w:rsidR="00D51F92">
        <w:t>“</w:t>
      </w:r>
      <w:r w:rsidR="00E765EB">
        <w:t>.</w:t>
      </w:r>
    </w:p>
    <w:p w:rsidR="004C5D21" w:rsidRDefault="004C5D21" w:rsidP="004C5D21">
      <w:pPr>
        <w:ind w:left="360"/>
        <w:jc w:val="both"/>
      </w:pPr>
    </w:p>
    <w:p w:rsidR="004C5D21" w:rsidRDefault="004C5D21" w:rsidP="004C5D21">
      <w:pPr>
        <w:numPr>
          <w:ilvl w:val="0"/>
          <w:numId w:val="3"/>
        </w:numPr>
        <w:spacing w:after="240"/>
        <w:jc w:val="both"/>
      </w:pPr>
      <w:r>
        <w:t>Zástupci smluvních stran podepisující tuto smlouvu prohlašují:</w:t>
      </w:r>
    </w:p>
    <w:p w:rsidR="004C5D21" w:rsidRDefault="004C5D21" w:rsidP="004C5D21">
      <w:pPr>
        <w:numPr>
          <w:ilvl w:val="1"/>
          <w:numId w:val="3"/>
        </w:numPr>
        <w:spacing w:after="240"/>
        <w:jc w:val="both"/>
      </w:pPr>
      <w:r>
        <w:t>že údaje uvedené v čl. I. této smlouvy (dále jen „identifikační údaje“) a taktéž oprávnění k podnikání jsou v souladu s právní skutečností v době uzavření smlouvy,</w:t>
      </w:r>
    </w:p>
    <w:p w:rsidR="004C5D21" w:rsidRDefault="004C5D21" w:rsidP="004C5D21">
      <w:pPr>
        <w:numPr>
          <w:ilvl w:val="1"/>
          <w:numId w:val="3"/>
        </w:numPr>
        <w:spacing w:after="240"/>
        <w:jc w:val="both"/>
      </w:pPr>
      <w:r>
        <w:t xml:space="preserve">že podle vnitřních předpisů nebo jiného obdobného předpisu či rozhodnutí orgánu jsou oprávněni podepsat tuto smlouvu a k platnosti smlouvy ze strany </w:t>
      </w:r>
      <w:r w:rsidR="00DA4B90">
        <w:t>Prodávajícího</w:t>
      </w:r>
      <w:r>
        <w:t xml:space="preserve"> není potřeba podpisu jiné osoby či dalšího právního úkonu,</w:t>
      </w:r>
    </w:p>
    <w:p w:rsidR="004C5D21" w:rsidRDefault="004C5D21" w:rsidP="004C5D21">
      <w:pPr>
        <w:numPr>
          <w:ilvl w:val="1"/>
          <w:numId w:val="3"/>
        </w:numPr>
        <w:spacing w:after="240"/>
        <w:jc w:val="both"/>
      </w:pPr>
      <w:r>
        <w:t xml:space="preserve">že </w:t>
      </w:r>
      <w:r w:rsidR="00DA4B90">
        <w:t>Prodávající</w:t>
      </w:r>
      <w:r>
        <w:t xml:space="preserve"> byl vybrán na základě </w:t>
      </w:r>
      <w:r w:rsidR="004A6926">
        <w:t>zadávacího řízení na veřejnou zakázku</w:t>
      </w:r>
      <w:r w:rsidR="00B14421">
        <w:t xml:space="preserve"> malého rozsahu</w:t>
      </w:r>
      <w:r w:rsidR="004A6926">
        <w:t xml:space="preserve">, kdy jeho nabídka byla </w:t>
      </w:r>
      <w:r w:rsidR="00DA4B90">
        <w:t xml:space="preserve">Kupujícím </w:t>
      </w:r>
      <w:r w:rsidR="004A6926">
        <w:t>vyhodnocena jako ekonomicky nejvýhodnější.</w:t>
      </w:r>
    </w:p>
    <w:p w:rsidR="00C07F96" w:rsidRDefault="00C07F96" w:rsidP="00C07F96">
      <w:pPr>
        <w:numPr>
          <w:ilvl w:val="0"/>
          <w:numId w:val="3"/>
        </w:numPr>
        <w:spacing w:after="240"/>
        <w:jc w:val="both"/>
      </w:pPr>
      <w:r>
        <w:t>Obě smluvní strany se dohodly, že pro potřeby této smlouvy význam slova či slovního spojení:</w:t>
      </w:r>
    </w:p>
    <w:p w:rsidR="004631BF" w:rsidRDefault="004631BF" w:rsidP="00C07F96">
      <w:pPr>
        <w:numPr>
          <w:ilvl w:val="1"/>
          <w:numId w:val="3"/>
        </w:numPr>
        <w:spacing w:after="240"/>
        <w:jc w:val="both"/>
      </w:pPr>
      <w:r>
        <w:lastRenderedPageBreak/>
        <w:t xml:space="preserve">VÚH znamená Víceúčelová hala provozovaná Kupujícím na adrese Těšínská 1296/2a, 736 </w:t>
      </w:r>
      <w:proofErr w:type="gramStart"/>
      <w:r>
        <w:t>01  Havířov</w:t>
      </w:r>
      <w:proofErr w:type="gramEnd"/>
      <w:r>
        <w:t xml:space="preserve"> Podlesí</w:t>
      </w:r>
    </w:p>
    <w:p w:rsidR="00C07F96" w:rsidRDefault="00D4543B" w:rsidP="00C07F96">
      <w:pPr>
        <w:numPr>
          <w:ilvl w:val="1"/>
          <w:numId w:val="3"/>
        </w:numPr>
        <w:spacing w:after="240"/>
        <w:jc w:val="both"/>
      </w:pPr>
      <w:r>
        <w:t>Rozvaděč či rozvaděče znamenají</w:t>
      </w:r>
      <w:r w:rsidR="00C07F96">
        <w:t xml:space="preserve"> </w:t>
      </w:r>
      <w:r w:rsidR="004631BF">
        <w:t>soubor věcí dle zadávací dokumentace veřejné zakázky malého rozsahu vyhlášené Kupujícím pod číslem VZ/04/VUH/18.</w:t>
      </w:r>
    </w:p>
    <w:p w:rsidR="00D4543B" w:rsidRDefault="00D4543B" w:rsidP="00C07F96">
      <w:pPr>
        <w:numPr>
          <w:ilvl w:val="1"/>
          <w:numId w:val="3"/>
        </w:numPr>
        <w:spacing w:after="240"/>
        <w:jc w:val="both"/>
      </w:pPr>
      <w:r>
        <w:t>Stávající rozvaděče znamenají stávající vybavení elektrorozvodny provozované Kupujícím před dodávkou rozvaděčů Prodávajícím dle této smlouvy</w:t>
      </w:r>
    </w:p>
    <w:p w:rsidR="00A4701F" w:rsidRDefault="00A4701F" w:rsidP="00E765EB">
      <w:pPr>
        <w:ind w:left="720"/>
      </w:pPr>
    </w:p>
    <w:p w:rsidR="00721F6C" w:rsidRDefault="00721F6C" w:rsidP="00BE565E">
      <w:pPr>
        <w:ind w:left="360"/>
        <w:jc w:val="center"/>
        <w:rPr>
          <w:b/>
        </w:rPr>
      </w:pPr>
      <w:r>
        <w:rPr>
          <w:b/>
        </w:rPr>
        <w:t>III.</w:t>
      </w:r>
    </w:p>
    <w:p w:rsidR="00721F6C" w:rsidRDefault="00E765EB" w:rsidP="00BE565E">
      <w:pPr>
        <w:ind w:left="360"/>
        <w:jc w:val="center"/>
        <w:rPr>
          <w:b/>
        </w:rPr>
      </w:pPr>
      <w:r w:rsidRPr="00E765EB">
        <w:rPr>
          <w:b/>
        </w:rPr>
        <w:t>Předmět plnění</w:t>
      </w:r>
    </w:p>
    <w:p w:rsidR="00E85527" w:rsidRPr="001A1AD3" w:rsidRDefault="00E85527" w:rsidP="00BE565E">
      <w:pPr>
        <w:ind w:left="360"/>
        <w:jc w:val="center"/>
        <w:rPr>
          <w:b/>
        </w:rPr>
      </w:pPr>
    </w:p>
    <w:p w:rsidR="00203A40" w:rsidRDefault="0072209C" w:rsidP="009A42DD">
      <w:pPr>
        <w:numPr>
          <w:ilvl w:val="0"/>
          <w:numId w:val="23"/>
        </w:numPr>
        <w:jc w:val="both"/>
      </w:pPr>
      <w:r>
        <w:t>Prodávající</w:t>
      </w:r>
      <w:r w:rsidR="00B71516">
        <w:t xml:space="preserve"> </w:t>
      </w:r>
      <w:r>
        <w:t xml:space="preserve">prodává a Kupující kupuje </w:t>
      </w:r>
      <w:r w:rsidR="004631BF">
        <w:t>rozvodnu pro VÚH</w:t>
      </w:r>
      <w:r w:rsidR="00C07F96">
        <w:t>.</w:t>
      </w:r>
      <w:r w:rsidR="000A20EB">
        <w:t xml:space="preserve"> </w:t>
      </w:r>
    </w:p>
    <w:p w:rsidR="00DD7C01" w:rsidRDefault="00DD7C01" w:rsidP="00DD7C01">
      <w:pPr>
        <w:ind w:left="720"/>
        <w:jc w:val="both"/>
      </w:pPr>
    </w:p>
    <w:p w:rsidR="00E65F1D" w:rsidRDefault="0072209C" w:rsidP="006D18C1">
      <w:pPr>
        <w:numPr>
          <w:ilvl w:val="0"/>
          <w:numId w:val="23"/>
        </w:numPr>
        <w:jc w:val="both"/>
      </w:pPr>
      <w:r>
        <w:t>Prodávající</w:t>
      </w:r>
      <w:r w:rsidR="004631BF">
        <w:t xml:space="preserve"> se zavazuje k dodávce vlastní</w:t>
      </w:r>
      <w:r>
        <w:t xml:space="preserve"> </w:t>
      </w:r>
      <w:r w:rsidR="00D4543B">
        <w:t>rozvaděčů, jejic</w:t>
      </w:r>
      <w:r w:rsidR="004631BF">
        <w:t>h</w:t>
      </w:r>
      <w:r>
        <w:t xml:space="preserve"> usazení na místo v</w:t>
      </w:r>
      <w:r w:rsidR="004631BF">
        <w:t> Prodávajícím vymezeném prostoru</w:t>
      </w:r>
      <w:r>
        <w:t>, je</w:t>
      </w:r>
      <w:r w:rsidR="004631BF">
        <w:t>j</w:t>
      </w:r>
      <w:r w:rsidR="00D4543B">
        <w:t>ic</w:t>
      </w:r>
      <w:r>
        <w:t xml:space="preserve">h napojení na </w:t>
      </w:r>
      <w:r w:rsidR="004631BF">
        <w:t>elektrický a napájecí systém VÚH</w:t>
      </w:r>
      <w:r w:rsidR="00C07F96">
        <w:t>, je</w:t>
      </w:r>
      <w:r w:rsidR="00D4543B">
        <w:t>jic</w:t>
      </w:r>
      <w:r w:rsidR="00C07F96">
        <w:t>h uvedení do provozu jakož i k dalším úkonům,</w:t>
      </w:r>
      <w:r w:rsidR="00D4543B">
        <w:t xml:space="preserve"> včetně, nikoli však výlučně, dodržení projektu, technické zprávy a podmínek zadávacího řízení VZ/04/VUH/18, které jsou součástí této smlouvy a</w:t>
      </w:r>
      <w:r w:rsidR="00C07F96">
        <w:t xml:space="preserve"> které jsou potřeba pro to, aby Kupující mohl </w:t>
      </w:r>
      <w:r w:rsidR="00D4543B">
        <w:t>rozvaděče</w:t>
      </w:r>
      <w:r w:rsidR="00C07F96">
        <w:t xml:space="preserve"> řádně</w:t>
      </w:r>
      <w:r w:rsidR="00D4543B">
        <w:t xml:space="preserve"> </w:t>
      </w:r>
      <w:r w:rsidR="004631BF">
        <w:t>užívat bez další nutnosti j</w:t>
      </w:r>
      <w:r w:rsidR="00D4543B">
        <w:t>e</w:t>
      </w:r>
      <w:r w:rsidR="00C07F96">
        <w:t xml:space="preserve"> instalovat</w:t>
      </w:r>
      <w:r w:rsidR="004631BF">
        <w:t>, zprovozňovat</w:t>
      </w:r>
      <w:r w:rsidR="00C07F96">
        <w:t xml:space="preserve">, nastavovat, spouštět či provádět jiné úkony nutné k tomu, aby mohl začít </w:t>
      </w:r>
      <w:r w:rsidR="00317151">
        <w:t>rozvodnu</w:t>
      </w:r>
      <w:r w:rsidR="00C07F96">
        <w:t xml:space="preserve"> řádně užívat</w:t>
      </w:r>
      <w:r w:rsidR="00D4543B">
        <w:t xml:space="preserve"> a současně se Prodávající se zavazuje demontovat stávající rozvodnu provozovanou kupujícím a její jednotlivé části umístit na místo vyhrazené Kupujícím a to včetně zajištění manipulační techniky, kterou by Prodávající k přesunu stávající rozvodny potřeboval</w:t>
      </w:r>
      <w:r w:rsidR="00D6550D">
        <w:t xml:space="preserve"> </w:t>
      </w:r>
      <w:r w:rsidR="00A646D5">
        <w:t xml:space="preserve">a současně se Prodávající zavazuje k zakrytování </w:t>
      </w:r>
      <w:proofErr w:type="spellStart"/>
      <w:r w:rsidR="00A646D5">
        <w:t>energokanálu</w:t>
      </w:r>
      <w:proofErr w:type="spellEnd"/>
      <w:r w:rsidR="00A646D5">
        <w:t xml:space="preserve"> pod stávajícími rozvaděči, který by dodávkou nových rozvaděčů zůstal nezakrytý </w:t>
      </w:r>
      <w:r w:rsidR="00D6550D">
        <w:t>(dále i jen dodání)</w:t>
      </w:r>
      <w:r w:rsidR="00C07F96">
        <w:t>.</w:t>
      </w:r>
    </w:p>
    <w:p w:rsidR="00DD7C01" w:rsidRDefault="00DD7C01" w:rsidP="00DD7C01">
      <w:pPr>
        <w:ind w:left="720"/>
        <w:jc w:val="both"/>
      </w:pPr>
    </w:p>
    <w:p w:rsidR="00E65F1D" w:rsidRDefault="00DA4B90" w:rsidP="00E53ECA">
      <w:pPr>
        <w:numPr>
          <w:ilvl w:val="0"/>
          <w:numId w:val="23"/>
        </w:numPr>
        <w:jc w:val="both"/>
      </w:pPr>
      <w:r>
        <w:t>Prodávající</w:t>
      </w:r>
      <w:r w:rsidR="00E65F1D" w:rsidRPr="00D36E1F">
        <w:t xml:space="preserve">, zajistí a provede na svůj náklad všechny práce </w:t>
      </w:r>
      <w:r w:rsidR="000F2947">
        <w:br/>
      </w:r>
      <w:r w:rsidR="00E65F1D" w:rsidRPr="00D36E1F">
        <w:t>a činnosti, které s</w:t>
      </w:r>
      <w:r w:rsidR="00C07F96">
        <w:t xml:space="preserve"> dodávkou </w:t>
      </w:r>
      <w:r w:rsidR="001E63DB">
        <w:t xml:space="preserve">rozvaděčů </w:t>
      </w:r>
      <w:r w:rsidR="00E65F1D" w:rsidRPr="00D36E1F">
        <w:t>souvisí, zejména</w:t>
      </w:r>
      <w:r w:rsidR="00E65F1D">
        <w:t>:</w:t>
      </w:r>
    </w:p>
    <w:p w:rsidR="00251838" w:rsidRDefault="00251838" w:rsidP="00E53ECA">
      <w:pPr>
        <w:ind w:left="360"/>
        <w:jc w:val="both"/>
      </w:pPr>
    </w:p>
    <w:p w:rsidR="00FB3442" w:rsidRDefault="00C07F96" w:rsidP="00C07F96">
      <w:pPr>
        <w:numPr>
          <w:ilvl w:val="1"/>
          <w:numId w:val="7"/>
        </w:numPr>
        <w:jc w:val="both"/>
      </w:pPr>
      <w:r>
        <w:t xml:space="preserve">Zajistí si vhodnou </w:t>
      </w:r>
      <w:r w:rsidR="00D4543B">
        <w:t>manipulační</w:t>
      </w:r>
      <w:r>
        <w:t xml:space="preserve"> techniku </w:t>
      </w:r>
      <w:r w:rsidR="00D4543B">
        <w:t xml:space="preserve">pro umístění </w:t>
      </w:r>
      <w:r w:rsidR="001E63DB">
        <w:t>rozvaděčů</w:t>
      </w:r>
      <w:r w:rsidR="00D4543B">
        <w:t xml:space="preserve"> či jejích částí</w:t>
      </w:r>
    </w:p>
    <w:p w:rsidR="000A20EB" w:rsidRDefault="000A20EB" w:rsidP="000A20EB">
      <w:pPr>
        <w:ind w:left="720"/>
        <w:jc w:val="both"/>
      </w:pPr>
    </w:p>
    <w:p w:rsidR="00E65F1D" w:rsidRDefault="00C07F96" w:rsidP="00FB3442">
      <w:pPr>
        <w:numPr>
          <w:ilvl w:val="1"/>
          <w:numId w:val="7"/>
        </w:numPr>
        <w:jc w:val="both"/>
      </w:pPr>
      <w:r>
        <w:t xml:space="preserve">Instalaci </w:t>
      </w:r>
      <w:r w:rsidR="001E63DB">
        <w:t>rozvaděčů, jejich</w:t>
      </w:r>
      <w:r>
        <w:t xml:space="preserve"> montáž, napojení </w:t>
      </w:r>
      <w:r w:rsidR="001E63DB">
        <w:t>na elektrickou síť VÚH a jejich</w:t>
      </w:r>
      <w:r>
        <w:t xml:space="preserve"> uvedení do provozu</w:t>
      </w:r>
    </w:p>
    <w:p w:rsidR="000A20EB" w:rsidRPr="00E65F1D" w:rsidRDefault="000A20EB" w:rsidP="000A20EB">
      <w:pPr>
        <w:ind w:left="720"/>
        <w:jc w:val="both"/>
      </w:pPr>
    </w:p>
    <w:p w:rsidR="00E65F1D" w:rsidRDefault="00C07F96" w:rsidP="00FB3442">
      <w:pPr>
        <w:numPr>
          <w:ilvl w:val="1"/>
          <w:numId w:val="7"/>
        </w:numPr>
        <w:jc w:val="both"/>
      </w:pPr>
      <w:r>
        <w:t xml:space="preserve">Potřebné revize a jiné dokumenty nezbytné pro používání </w:t>
      </w:r>
      <w:r w:rsidR="001E63DB">
        <w:t>rozvaděčů</w:t>
      </w:r>
      <w:r>
        <w:t xml:space="preserve"> na </w:t>
      </w:r>
      <w:r w:rsidR="001E63DB">
        <w:t>VÚH</w:t>
      </w:r>
    </w:p>
    <w:p w:rsidR="00884217" w:rsidRDefault="00884217" w:rsidP="00884217">
      <w:pPr>
        <w:pStyle w:val="Odstavecseseznamem"/>
      </w:pPr>
    </w:p>
    <w:p w:rsidR="00884217" w:rsidRDefault="001E63DB" w:rsidP="00FB3442">
      <w:pPr>
        <w:numPr>
          <w:ilvl w:val="1"/>
          <w:numId w:val="7"/>
        </w:numPr>
        <w:jc w:val="both"/>
      </w:pPr>
      <w:r>
        <w:t>Spojovací materiál</w:t>
      </w:r>
      <w:r w:rsidR="00884217">
        <w:t xml:space="preserve"> a všechen jiný materiál, který bude Kupující potřebovat pro řádné </w:t>
      </w:r>
      <w:r>
        <w:t>plnění dle této smlouvy</w:t>
      </w:r>
      <w:r w:rsidR="00884217">
        <w:t xml:space="preserve"> a </w:t>
      </w:r>
      <w:r>
        <w:t>k uvedení rozvaděčů do provozu a jejich napojení na elektrickou síť VÚH</w:t>
      </w:r>
    </w:p>
    <w:p w:rsidR="000A20EB" w:rsidRDefault="000A20EB" w:rsidP="000A20EB">
      <w:pPr>
        <w:ind w:left="720"/>
        <w:jc w:val="both"/>
      </w:pPr>
    </w:p>
    <w:p w:rsidR="0024297C" w:rsidRDefault="00C07F96" w:rsidP="00FB3442">
      <w:pPr>
        <w:numPr>
          <w:ilvl w:val="1"/>
          <w:numId w:val="7"/>
        </w:numPr>
        <w:jc w:val="both"/>
      </w:pPr>
      <w:r>
        <w:t>Jiné náklady</w:t>
      </w:r>
      <w:r w:rsidR="00D6550D">
        <w:t>, výše neuvedené, potřebné pro dodávku, montáž a zpr</w:t>
      </w:r>
      <w:r w:rsidR="000A20EB">
        <w:t>o</w:t>
      </w:r>
      <w:r w:rsidR="00D6550D">
        <w:t xml:space="preserve">voznění </w:t>
      </w:r>
      <w:r w:rsidR="001E63DB">
        <w:t>rozvaděčů</w:t>
      </w:r>
      <w:r w:rsidR="00D6550D">
        <w:t xml:space="preserve"> na </w:t>
      </w:r>
      <w:r w:rsidR="001E63DB">
        <w:t>VÚH</w:t>
      </w:r>
    </w:p>
    <w:p w:rsidR="00A646D5" w:rsidRDefault="00A646D5" w:rsidP="00A646D5">
      <w:pPr>
        <w:pStyle w:val="Odstavecseseznamem"/>
      </w:pPr>
    </w:p>
    <w:p w:rsidR="00A646D5" w:rsidRDefault="00A646D5" w:rsidP="00FB3442">
      <w:pPr>
        <w:numPr>
          <w:ilvl w:val="1"/>
          <w:numId w:val="7"/>
        </w:numPr>
        <w:jc w:val="both"/>
      </w:pPr>
      <w:r>
        <w:t>Jiné plnění, která je vyžadováno v souvislosti s dodávkou rozvaděčů technickou zprávou a projektem, které jsou přílohou zadávací dokumentace, zadáním veřejné zakázky malého rozsahu či právními předpisy, vyhláškami či jinými závaznými dokumenty.</w:t>
      </w:r>
    </w:p>
    <w:p w:rsidR="001A60B1" w:rsidRPr="00E65F1D" w:rsidRDefault="001A60B1" w:rsidP="001A60B1">
      <w:pPr>
        <w:ind w:left="1440"/>
        <w:jc w:val="both"/>
      </w:pPr>
    </w:p>
    <w:p w:rsidR="002C355F" w:rsidRDefault="00DA4B90" w:rsidP="001B6C16">
      <w:pPr>
        <w:numPr>
          <w:ilvl w:val="0"/>
          <w:numId w:val="23"/>
        </w:numPr>
        <w:jc w:val="both"/>
      </w:pPr>
      <w:r>
        <w:lastRenderedPageBreak/>
        <w:t>Prodávající</w:t>
      </w:r>
      <w:r w:rsidR="002C355F" w:rsidRPr="007A2AA7">
        <w:t xml:space="preserve"> byl vybrán na základě </w:t>
      </w:r>
      <w:r w:rsidR="003E0ACE">
        <w:t xml:space="preserve">veřejné zakázky </w:t>
      </w:r>
      <w:r w:rsidR="000B53E5">
        <w:t xml:space="preserve">malého rozsahu </w:t>
      </w:r>
      <w:r w:rsidR="00D6550D">
        <w:t>Kupujícího</w:t>
      </w:r>
      <w:r w:rsidR="00171773">
        <w:t>,</w:t>
      </w:r>
      <w:r w:rsidR="002C355F" w:rsidRPr="007A2AA7">
        <w:t xml:space="preserve"> </w:t>
      </w:r>
      <w:r w:rsidR="002C355F">
        <w:t xml:space="preserve">označení </w:t>
      </w:r>
      <w:r w:rsidR="0012334E" w:rsidRPr="00171773">
        <w:t xml:space="preserve">veřejné zakázky </w:t>
      </w:r>
      <w:r w:rsidR="000B53E5">
        <w:t xml:space="preserve">malého rozsahu </w:t>
      </w:r>
      <w:r w:rsidR="001E63DB">
        <w:t>VZ/04/SSRZ/</w:t>
      </w:r>
      <w:proofErr w:type="gramStart"/>
      <w:r w:rsidR="001E63DB">
        <w:t>18.</w:t>
      </w:r>
      <w:r w:rsidR="002C355F">
        <w:t>.</w:t>
      </w:r>
      <w:proofErr w:type="gramEnd"/>
    </w:p>
    <w:p w:rsidR="001A60B1" w:rsidRDefault="001A60B1" w:rsidP="001A60B1">
      <w:pPr>
        <w:ind w:left="360"/>
        <w:jc w:val="both"/>
      </w:pPr>
    </w:p>
    <w:p w:rsidR="00952461" w:rsidRDefault="001E63DB" w:rsidP="001B6C16">
      <w:pPr>
        <w:numPr>
          <w:ilvl w:val="0"/>
          <w:numId w:val="23"/>
        </w:numPr>
        <w:jc w:val="both"/>
      </w:pPr>
      <w:r>
        <w:t xml:space="preserve">Rozvaděče budou dodány dle článku III. této smlouvy a v souladu s nabídkou Prodávajícího </w:t>
      </w:r>
      <w:r w:rsidR="00012196">
        <w:br/>
      </w:r>
      <w:r w:rsidR="00952461">
        <w:t>ze dne</w:t>
      </w:r>
      <w:r w:rsidR="007202A9" w:rsidRPr="007202A9">
        <w:rPr>
          <w:highlight w:val="yellow"/>
        </w:rPr>
        <w:t>…</w:t>
      </w:r>
      <w:proofErr w:type="gramStart"/>
      <w:r w:rsidR="007202A9" w:rsidRPr="007202A9">
        <w:rPr>
          <w:highlight w:val="yellow"/>
        </w:rPr>
        <w:t>…….</w:t>
      </w:r>
      <w:proofErr w:type="gramEnd"/>
      <w:r w:rsidR="007202A9" w:rsidRPr="007202A9">
        <w:rPr>
          <w:highlight w:val="yellow"/>
        </w:rPr>
        <w:t>.</w:t>
      </w:r>
      <w:r w:rsidR="002021C6">
        <w:t>, která je přílohou</w:t>
      </w:r>
      <w:r w:rsidR="00FD64DF">
        <w:t xml:space="preserve"> </w:t>
      </w:r>
      <w:r w:rsidR="00FD64DF" w:rsidRPr="00012196">
        <w:t xml:space="preserve">č. </w:t>
      </w:r>
      <w:r w:rsidR="00405575">
        <w:t>1</w:t>
      </w:r>
      <w:r w:rsidR="00D6550D">
        <w:t>. této smlouvy</w:t>
      </w:r>
      <w:r w:rsidR="00405575">
        <w:t>.</w:t>
      </w:r>
    </w:p>
    <w:p w:rsidR="00721F6C" w:rsidRDefault="00203A40" w:rsidP="00BE565E">
      <w:pPr>
        <w:ind w:left="360"/>
      </w:pPr>
      <w:r>
        <w:tab/>
      </w:r>
    </w:p>
    <w:p w:rsidR="00113AC1" w:rsidRDefault="00113AC1" w:rsidP="00BE565E">
      <w:pPr>
        <w:ind w:left="360"/>
      </w:pPr>
    </w:p>
    <w:p w:rsidR="00480766" w:rsidRPr="00480766" w:rsidRDefault="00480766" w:rsidP="00480766">
      <w:pPr>
        <w:jc w:val="center"/>
        <w:rPr>
          <w:b/>
        </w:rPr>
      </w:pPr>
      <w:r w:rsidRPr="00480766">
        <w:rPr>
          <w:b/>
        </w:rPr>
        <w:t>IV.</w:t>
      </w:r>
    </w:p>
    <w:p w:rsidR="00480766" w:rsidRDefault="00480766" w:rsidP="00480766">
      <w:pPr>
        <w:jc w:val="center"/>
        <w:rPr>
          <w:b/>
        </w:rPr>
      </w:pPr>
      <w:r>
        <w:rPr>
          <w:b/>
        </w:rPr>
        <w:t>Termín</w:t>
      </w:r>
      <w:r w:rsidR="00884217">
        <w:rPr>
          <w:b/>
        </w:rPr>
        <w:t>,</w:t>
      </w:r>
      <w:r>
        <w:rPr>
          <w:b/>
        </w:rPr>
        <w:t xml:space="preserve"> místo plnění</w:t>
      </w:r>
      <w:r w:rsidR="00884217">
        <w:rPr>
          <w:b/>
        </w:rPr>
        <w:t xml:space="preserve"> a převzetí</w:t>
      </w:r>
    </w:p>
    <w:p w:rsidR="00480766" w:rsidRPr="00480766" w:rsidRDefault="00480766" w:rsidP="00480766">
      <w:pPr>
        <w:rPr>
          <w:b/>
        </w:rPr>
      </w:pPr>
    </w:p>
    <w:p w:rsidR="00D6550D" w:rsidRDefault="00480766" w:rsidP="00D6550D">
      <w:pPr>
        <w:numPr>
          <w:ilvl w:val="0"/>
          <w:numId w:val="24"/>
        </w:numPr>
        <w:jc w:val="both"/>
      </w:pPr>
      <w:r>
        <w:t>Mezi smluvními stranami bylo dohodnuto</w:t>
      </w:r>
      <w:r w:rsidR="00BE43A1">
        <w:t xml:space="preserve">, že termín </w:t>
      </w:r>
      <w:r w:rsidR="001E63DB">
        <w:t>plnění je do 30. 6</w:t>
      </w:r>
      <w:r w:rsidR="00D6550D">
        <w:t>. 2018</w:t>
      </w:r>
      <w:r w:rsidR="00BE43A1">
        <w:t>.</w:t>
      </w:r>
    </w:p>
    <w:p w:rsidR="00D6550D" w:rsidRDefault="00D6550D" w:rsidP="00D6550D">
      <w:pPr>
        <w:ind w:left="360"/>
        <w:jc w:val="both"/>
      </w:pPr>
    </w:p>
    <w:p w:rsidR="00D6550D" w:rsidRDefault="001E63DB" w:rsidP="00D6550D">
      <w:pPr>
        <w:numPr>
          <w:ilvl w:val="0"/>
          <w:numId w:val="24"/>
        </w:numPr>
        <w:jc w:val="both"/>
      </w:pPr>
      <w:r>
        <w:t>VÚH dle článku III. této smlouvy</w:t>
      </w:r>
    </w:p>
    <w:p w:rsidR="00884217" w:rsidRDefault="00884217" w:rsidP="00884217">
      <w:pPr>
        <w:pStyle w:val="Odstavecseseznamem"/>
      </w:pPr>
    </w:p>
    <w:p w:rsidR="00884217" w:rsidRDefault="00884217" w:rsidP="00D6550D">
      <w:pPr>
        <w:numPr>
          <w:ilvl w:val="0"/>
          <w:numId w:val="24"/>
        </w:numPr>
        <w:jc w:val="both"/>
      </w:pPr>
      <w:r>
        <w:t xml:space="preserve">Kupující převezme </w:t>
      </w:r>
      <w:r w:rsidR="001E63DB">
        <w:t>rozvaděče</w:t>
      </w:r>
      <w:r>
        <w:t xml:space="preserve"> p</w:t>
      </w:r>
      <w:r w:rsidR="001E63DB">
        <w:t>ouze ve funkčním stavu, napojené</w:t>
      </w:r>
      <w:r>
        <w:t xml:space="preserve"> na </w:t>
      </w:r>
      <w:r w:rsidR="001E63DB">
        <w:t>elektrickou síť VÚH a odzkoušené</w:t>
      </w:r>
      <w:r>
        <w:t xml:space="preserve"> ve zkušebním provozu, který bude trvat 10 pracovních dnů, kdy bude Kupující ověřovat řádnou funkčnost </w:t>
      </w:r>
      <w:r w:rsidR="001E63DB">
        <w:t>rozvaděčů</w:t>
      </w:r>
      <w:r>
        <w:t xml:space="preserve">. O ověření funkčnosti </w:t>
      </w:r>
      <w:r w:rsidR="001E63DB">
        <w:t>rozvaděčů</w:t>
      </w:r>
      <w:r>
        <w:t xml:space="preserve"> vystaví Kupující Prodávajícímu protokol, který do 10 dnů Kupující doručí Prodávajícímu.</w:t>
      </w:r>
    </w:p>
    <w:p w:rsidR="000A20EB" w:rsidRDefault="000A20EB" w:rsidP="000A20EB">
      <w:pPr>
        <w:pStyle w:val="Odstavecseseznamem"/>
      </w:pPr>
    </w:p>
    <w:p w:rsidR="000A20EB" w:rsidRDefault="000A20EB" w:rsidP="000A20EB">
      <w:pPr>
        <w:jc w:val="center"/>
        <w:rPr>
          <w:b/>
        </w:rPr>
      </w:pPr>
      <w:r>
        <w:rPr>
          <w:b/>
        </w:rPr>
        <w:t>V.</w:t>
      </w:r>
    </w:p>
    <w:p w:rsidR="000A20EB" w:rsidRDefault="000A20EB" w:rsidP="000A20EB">
      <w:pPr>
        <w:jc w:val="center"/>
        <w:rPr>
          <w:b/>
        </w:rPr>
      </w:pPr>
      <w:r>
        <w:rPr>
          <w:b/>
        </w:rPr>
        <w:t>Cena</w:t>
      </w:r>
    </w:p>
    <w:p w:rsidR="000A20EB" w:rsidRDefault="000A20EB" w:rsidP="000A20EB">
      <w:pPr>
        <w:ind w:left="360"/>
      </w:pPr>
    </w:p>
    <w:p w:rsidR="00E76576" w:rsidRDefault="000A20EB" w:rsidP="00E76576">
      <w:pPr>
        <w:pStyle w:val="Odstavecseseznamem"/>
        <w:numPr>
          <w:ilvl w:val="0"/>
          <w:numId w:val="28"/>
        </w:numPr>
        <w:rPr>
          <w:rFonts w:ascii="Times New Roman" w:eastAsia="Times New Roman" w:hAnsi="Times New Roman"/>
          <w:sz w:val="24"/>
          <w:szCs w:val="24"/>
          <w:lang w:eastAsia="cs-CZ"/>
        </w:rPr>
      </w:pPr>
      <w:r w:rsidRPr="00457AF5">
        <w:rPr>
          <w:rFonts w:ascii="Times New Roman" w:eastAsia="Times New Roman" w:hAnsi="Times New Roman"/>
          <w:sz w:val="24"/>
          <w:szCs w:val="24"/>
          <w:lang w:eastAsia="cs-CZ"/>
        </w:rPr>
        <w:t xml:space="preserve">Cena za </w:t>
      </w:r>
      <w:r w:rsidR="001E63DB" w:rsidRPr="00457AF5">
        <w:rPr>
          <w:rFonts w:ascii="Times New Roman" w:eastAsia="Times New Roman" w:hAnsi="Times New Roman"/>
          <w:sz w:val="24"/>
          <w:szCs w:val="24"/>
          <w:lang w:eastAsia="cs-CZ"/>
        </w:rPr>
        <w:t>dodávku rozvaděčů</w:t>
      </w:r>
      <w:r w:rsidRPr="00457AF5">
        <w:rPr>
          <w:rFonts w:ascii="Times New Roman" w:eastAsia="Times New Roman" w:hAnsi="Times New Roman"/>
          <w:sz w:val="24"/>
          <w:szCs w:val="24"/>
          <w:lang w:eastAsia="cs-CZ"/>
        </w:rPr>
        <w:t xml:space="preserve"> dle článku III. této Smlouvy je dána </w:t>
      </w:r>
      <w:r w:rsidR="00FC3396" w:rsidRPr="00457AF5">
        <w:rPr>
          <w:rFonts w:ascii="Times New Roman" w:eastAsia="Times New Roman" w:hAnsi="Times New Roman"/>
          <w:sz w:val="24"/>
          <w:szCs w:val="24"/>
          <w:lang w:eastAsia="cs-CZ"/>
        </w:rPr>
        <w:t>částkou, kterou Dodavatel</w:t>
      </w:r>
      <w:r w:rsidRPr="00457AF5">
        <w:rPr>
          <w:rFonts w:ascii="Times New Roman" w:eastAsia="Times New Roman" w:hAnsi="Times New Roman"/>
          <w:sz w:val="24"/>
          <w:szCs w:val="24"/>
          <w:lang w:eastAsia="cs-CZ"/>
        </w:rPr>
        <w:t xml:space="preserve"> </w:t>
      </w:r>
      <w:r w:rsidR="00FC3396" w:rsidRPr="00457AF5">
        <w:rPr>
          <w:rFonts w:ascii="Times New Roman" w:eastAsia="Times New Roman" w:hAnsi="Times New Roman"/>
          <w:sz w:val="24"/>
          <w:szCs w:val="24"/>
          <w:lang w:eastAsia="cs-CZ"/>
        </w:rPr>
        <w:t>podá</w:t>
      </w:r>
      <w:r w:rsidR="001E63DB" w:rsidRPr="00457AF5">
        <w:rPr>
          <w:rFonts w:ascii="Times New Roman" w:eastAsia="Times New Roman" w:hAnsi="Times New Roman"/>
          <w:sz w:val="24"/>
          <w:szCs w:val="24"/>
          <w:lang w:eastAsia="cs-CZ"/>
        </w:rPr>
        <w:t xml:space="preserve"> v</w:t>
      </w:r>
      <w:r w:rsidR="00FC3396" w:rsidRPr="00457AF5">
        <w:rPr>
          <w:rFonts w:ascii="Times New Roman" w:eastAsia="Times New Roman" w:hAnsi="Times New Roman"/>
          <w:sz w:val="24"/>
          <w:szCs w:val="24"/>
          <w:lang w:eastAsia="cs-CZ"/>
        </w:rPr>
        <w:t xml:space="preserve"> </w:t>
      </w:r>
      <w:r w:rsidR="001E63DB" w:rsidRPr="00457AF5">
        <w:rPr>
          <w:rFonts w:ascii="Times New Roman" w:eastAsia="Times New Roman" w:hAnsi="Times New Roman"/>
          <w:sz w:val="24"/>
          <w:szCs w:val="24"/>
          <w:lang w:eastAsia="cs-CZ"/>
        </w:rPr>
        <w:t>elektronické aukci</w:t>
      </w:r>
      <w:r w:rsidR="00FC3396" w:rsidRPr="00457AF5">
        <w:rPr>
          <w:rFonts w:ascii="Times New Roman" w:eastAsia="Times New Roman" w:hAnsi="Times New Roman"/>
          <w:sz w:val="24"/>
          <w:szCs w:val="24"/>
          <w:lang w:eastAsia="cs-CZ"/>
        </w:rPr>
        <w:t>. Po ukončení elektronické aukce a po vyhlášení vítěze veřejné zakázky malého rozsahu označené v článku III. odst. 4</w:t>
      </w:r>
      <w:r w:rsidR="00457AF5">
        <w:rPr>
          <w:rFonts w:ascii="Times New Roman" w:eastAsia="Times New Roman" w:hAnsi="Times New Roman"/>
          <w:sz w:val="24"/>
          <w:szCs w:val="24"/>
          <w:lang w:eastAsia="cs-CZ"/>
        </w:rPr>
        <w:t>,</w:t>
      </w:r>
      <w:r w:rsidR="00FC3396" w:rsidRPr="00457AF5">
        <w:rPr>
          <w:rFonts w:ascii="Times New Roman" w:eastAsia="Times New Roman" w:hAnsi="Times New Roman"/>
          <w:sz w:val="24"/>
          <w:szCs w:val="24"/>
          <w:lang w:eastAsia="cs-CZ"/>
        </w:rPr>
        <w:t xml:space="preserve"> Kupující vytiskne </w:t>
      </w:r>
      <w:r w:rsidR="00457AF5" w:rsidRPr="00457AF5">
        <w:rPr>
          <w:rFonts w:ascii="Times New Roman" w:eastAsia="Times New Roman" w:hAnsi="Times New Roman"/>
          <w:sz w:val="24"/>
          <w:szCs w:val="24"/>
          <w:lang w:eastAsia="cs-CZ"/>
        </w:rPr>
        <w:t>„Protokol o účasti v elektronické aukci“ (dále i jen protokol aukce)</w:t>
      </w:r>
      <w:r w:rsidR="00457AF5">
        <w:rPr>
          <w:rFonts w:ascii="Times New Roman" w:eastAsia="Times New Roman" w:hAnsi="Times New Roman"/>
          <w:sz w:val="24"/>
          <w:szCs w:val="24"/>
          <w:lang w:eastAsia="cs-CZ"/>
        </w:rPr>
        <w:t>, kde cena za dodávku je dána podáním</w:t>
      </w:r>
      <w:r w:rsidR="00457AF5" w:rsidRPr="00457AF5">
        <w:rPr>
          <w:rFonts w:ascii="Times New Roman" w:eastAsia="Times New Roman" w:hAnsi="Times New Roman"/>
          <w:sz w:val="24"/>
          <w:szCs w:val="24"/>
          <w:lang w:eastAsia="cs-CZ"/>
        </w:rPr>
        <w:t xml:space="preserve"> Prodávajícího u položky 001 ve sloupci Pořadí, kde pořadím se v případě protokolu aukce myslí pořadí položek tak, jak budou uvedeny po sobě v elektronické aukci, kdy</w:t>
      </w:r>
      <w:r w:rsidR="00457AF5">
        <w:rPr>
          <w:rFonts w:ascii="Times New Roman" w:eastAsia="Times New Roman" w:hAnsi="Times New Roman"/>
          <w:sz w:val="24"/>
          <w:szCs w:val="24"/>
          <w:lang w:eastAsia="cs-CZ"/>
        </w:rPr>
        <w:t xml:space="preserve"> protokol aukce je přílohou č. 6</w:t>
      </w:r>
      <w:r w:rsidR="00457AF5" w:rsidRPr="00457AF5">
        <w:rPr>
          <w:rFonts w:ascii="Times New Roman" w:eastAsia="Times New Roman" w:hAnsi="Times New Roman"/>
          <w:sz w:val="24"/>
          <w:szCs w:val="24"/>
          <w:lang w:eastAsia="cs-CZ"/>
        </w:rPr>
        <w:t xml:space="preserve">. této smlouvy a Kupující vytiskne protokol aukce Prodávajícího a při podpisu této smlouvy Kupujícím jej ke smlouvě přiloží, kdy v protokolu aukce bude uvedena cena </w:t>
      </w:r>
      <w:r w:rsidR="00457AF5">
        <w:rPr>
          <w:rFonts w:ascii="Times New Roman" w:eastAsia="Times New Roman" w:hAnsi="Times New Roman"/>
          <w:sz w:val="24"/>
          <w:szCs w:val="24"/>
          <w:lang w:eastAsia="cs-CZ"/>
        </w:rPr>
        <w:t>včetně</w:t>
      </w:r>
      <w:r w:rsidR="00E76576">
        <w:rPr>
          <w:rFonts w:ascii="Times New Roman" w:eastAsia="Times New Roman" w:hAnsi="Times New Roman"/>
          <w:sz w:val="24"/>
          <w:szCs w:val="24"/>
          <w:lang w:eastAsia="cs-CZ"/>
        </w:rPr>
        <w:t xml:space="preserve"> DPH.</w:t>
      </w:r>
    </w:p>
    <w:p w:rsidR="00E76576" w:rsidRDefault="00E76576" w:rsidP="00E76576">
      <w:pPr>
        <w:pStyle w:val="Odstavecseseznamem"/>
        <w:rPr>
          <w:rFonts w:ascii="Times New Roman" w:eastAsia="Times New Roman" w:hAnsi="Times New Roman"/>
          <w:sz w:val="24"/>
          <w:szCs w:val="24"/>
          <w:lang w:eastAsia="cs-CZ"/>
        </w:rPr>
      </w:pPr>
    </w:p>
    <w:p w:rsidR="00E76576" w:rsidRPr="00E76576" w:rsidRDefault="00E76576" w:rsidP="00E76576">
      <w:pPr>
        <w:pStyle w:val="Odstavecseseznamem"/>
        <w:numPr>
          <w:ilvl w:val="0"/>
          <w:numId w:val="28"/>
        </w:numPr>
        <w:rPr>
          <w:rFonts w:ascii="Times New Roman" w:eastAsia="Times New Roman" w:hAnsi="Times New Roman"/>
          <w:sz w:val="24"/>
          <w:szCs w:val="24"/>
          <w:lang w:eastAsia="cs-CZ"/>
        </w:rPr>
      </w:pPr>
      <w:r>
        <w:rPr>
          <w:rFonts w:ascii="Times New Roman" w:eastAsia="Times New Roman" w:hAnsi="Times New Roman"/>
          <w:sz w:val="24"/>
          <w:szCs w:val="24"/>
          <w:lang w:eastAsia="cs-CZ"/>
        </w:rPr>
        <w:t>Procentní sazba DPH na plnění dle této smlouvy</w:t>
      </w:r>
      <w:proofErr w:type="gramStart"/>
      <w:r>
        <w:rPr>
          <w:rFonts w:ascii="Times New Roman" w:eastAsia="Times New Roman" w:hAnsi="Times New Roman"/>
          <w:sz w:val="24"/>
          <w:szCs w:val="24"/>
          <w:lang w:eastAsia="cs-CZ"/>
        </w:rPr>
        <w:t xml:space="preserve"> </w:t>
      </w:r>
      <w:r w:rsidRPr="00C35E00">
        <w:rPr>
          <w:rFonts w:ascii="Times New Roman" w:eastAsia="Times New Roman" w:hAnsi="Times New Roman"/>
          <w:sz w:val="24"/>
          <w:szCs w:val="24"/>
          <w:highlight w:val="yellow"/>
          <w:lang w:eastAsia="cs-CZ"/>
        </w:rPr>
        <w:t>….</w:t>
      </w:r>
      <w:proofErr w:type="gramEnd"/>
      <w:r w:rsidRPr="00C35E00">
        <w:rPr>
          <w:rFonts w:ascii="Times New Roman" w:eastAsia="Times New Roman" w:hAnsi="Times New Roman"/>
          <w:sz w:val="24"/>
          <w:szCs w:val="24"/>
          <w:highlight w:val="yellow"/>
          <w:lang w:eastAsia="cs-CZ"/>
        </w:rPr>
        <w:t>.</w:t>
      </w:r>
      <w:r>
        <w:rPr>
          <w:rFonts w:ascii="Times New Roman" w:eastAsia="Times New Roman" w:hAnsi="Times New Roman"/>
          <w:sz w:val="24"/>
          <w:szCs w:val="24"/>
          <w:lang w:eastAsia="cs-CZ"/>
        </w:rPr>
        <w:t>%.</w:t>
      </w:r>
    </w:p>
    <w:p w:rsidR="006328DE" w:rsidRDefault="006328DE" w:rsidP="006328DE">
      <w:pPr>
        <w:ind w:left="720"/>
        <w:jc w:val="both"/>
      </w:pPr>
    </w:p>
    <w:p w:rsidR="000A20EB" w:rsidRDefault="000A20EB" w:rsidP="000A20EB">
      <w:pPr>
        <w:numPr>
          <w:ilvl w:val="0"/>
          <w:numId w:val="28"/>
        </w:numPr>
        <w:jc w:val="both"/>
      </w:pPr>
      <w:r>
        <w:t>Prodávající prohlašuje, že se před uzavřením této smlouvy seznámil s místem plnění,</w:t>
      </w:r>
      <w:r>
        <w:br/>
        <w:t xml:space="preserve">a že jeho cenová nabídka (viz příloha č. 1 k této smlouvě) zahrnuje veškeré nutné náklady k dodání </w:t>
      </w:r>
      <w:r w:rsidR="00FC3396">
        <w:t>rozvaděčů</w:t>
      </w:r>
      <w:r>
        <w:t>.</w:t>
      </w:r>
    </w:p>
    <w:p w:rsidR="000A20EB" w:rsidRDefault="000A20EB" w:rsidP="000A20EB">
      <w:pPr>
        <w:ind w:left="720"/>
        <w:jc w:val="both"/>
      </w:pPr>
    </w:p>
    <w:p w:rsidR="000A20EB" w:rsidRDefault="000A20EB" w:rsidP="000A20EB">
      <w:pPr>
        <w:numPr>
          <w:ilvl w:val="0"/>
          <w:numId w:val="28"/>
        </w:numPr>
        <w:jc w:val="both"/>
      </w:pPr>
      <w:r>
        <w:t>Cena zahrnuje plnění celé zakázky včetně všech vedlejších nákladů.</w:t>
      </w:r>
    </w:p>
    <w:p w:rsidR="00884217" w:rsidRDefault="00884217" w:rsidP="00884217">
      <w:pPr>
        <w:pStyle w:val="Odstavecseseznamem"/>
      </w:pPr>
    </w:p>
    <w:p w:rsidR="00884217" w:rsidRDefault="00884217" w:rsidP="000A20EB">
      <w:pPr>
        <w:numPr>
          <w:ilvl w:val="0"/>
          <w:numId w:val="28"/>
        </w:numPr>
        <w:jc w:val="both"/>
      </w:pPr>
      <w:r>
        <w:t xml:space="preserve">Právo fakturovat kupní cenu vzniká Prodávajícímu po vystavení a doručení protokolu dle bodu IV. odst. 3. této smlouvy v případě, že protokol nebude obsahovat vady, nefunkčnosti či závady na </w:t>
      </w:r>
      <w:r w:rsidR="006328DE">
        <w:t>rozvaděčích či jejich</w:t>
      </w:r>
      <w:r>
        <w:t xml:space="preserve"> funkci nebo nekompatibilitu se </w:t>
      </w:r>
      <w:r w:rsidR="006328DE">
        <w:t>vybavením VÚH</w:t>
      </w:r>
      <w:r>
        <w:t xml:space="preserve">. V případě, že bude protokol obsahovat vady, nefunkčnosti či závady na </w:t>
      </w:r>
      <w:r w:rsidR="006328DE">
        <w:t>rozvaděčích či jejich</w:t>
      </w:r>
      <w:r>
        <w:t xml:space="preserve"> funkci nebo nekompatibilitu se stávající</w:t>
      </w:r>
      <w:r w:rsidR="006328DE">
        <w:t>m vybavením VÚH, Kupující protokol nepotvrdí</w:t>
      </w:r>
      <w:r>
        <w:t xml:space="preserve">, </w:t>
      </w:r>
      <w:r w:rsidR="006328DE">
        <w:t xml:space="preserve">a </w:t>
      </w:r>
      <w:r w:rsidR="0027233C">
        <w:t>Prodávající</w:t>
      </w:r>
      <w:r>
        <w:t xml:space="preserve"> </w:t>
      </w:r>
      <w:r w:rsidR="006328DE">
        <w:t xml:space="preserve">zjištěné vady, nefunkčnosti či závady odstraní </w:t>
      </w:r>
      <w:r>
        <w:t xml:space="preserve">na vlastní náklad a po jejich odstranění provede </w:t>
      </w:r>
      <w:r w:rsidR="0027233C">
        <w:t>Kupující nový zkušební provoz dle bodu IV. odst. 3.</w:t>
      </w:r>
    </w:p>
    <w:p w:rsidR="000A20EB" w:rsidRDefault="000A20EB" w:rsidP="000A20EB"/>
    <w:p w:rsidR="000A20EB" w:rsidRDefault="000A20EB" w:rsidP="000A20EB">
      <w:pPr>
        <w:ind w:left="360"/>
        <w:jc w:val="center"/>
        <w:rPr>
          <w:b/>
        </w:rPr>
      </w:pPr>
    </w:p>
    <w:p w:rsidR="000A20EB" w:rsidRDefault="000A20EB" w:rsidP="000A20EB">
      <w:pPr>
        <w:ind w:left="360"/>
        <w:jc w:val="center"/>
        <w:rPr>
          <w:b/>
        </w:rPr>
      </w:pPr>
      <w:r>
        <w:rPr>
          <w:b/>
        </w:rPr>
        <w:t>VI.</w:t>
      </w:r>
    </w:p>
    <w:p w:rsidR="000A20EB" w:rsidRDefault="000A20EB" w:rsidP="000A20EB">
      <w:pPr>
        <w:ind w:left="360"/>
        <w:jc w:val="center"/>
        <w:rPr>
          <w:b/>
        </w:rPr>
      </w:pPr>
      <w:r>
        <w:rPr>
          <w:b/>
        </w:rPr>
        <w:t>Platební podmínky</w:t>
      </w:r>
    </w:p>
    <w:p w:rsidR="000A20EB" w:rsidRDefault="000A20EB" w:rsidP="000A20EB">
      <w:pPr>
        <w:jc w:val="center"/>
      </w:pPr>
    </w:p>
    <w:p w:rsidR="000A20EB" w:rsidRDefault="000A20EB" w:rsidP="000A20EB">
      <w:pPr>
        <w:numPr>
          <w:ilvl w:val="0"/>
          <w:numId w:val="29"/>
        </w:numPr>
        <w:jc w:val="both"/>
      </w:pPr>
      <w:r>
        <w:t xml:space="preserve">Smluvní strany se dohodly, že Prodávající nemá v průběhu plnění smlouvy nárok </w:t>
      </w:r>
      <w:r>
        <w:br/>
        <w:t xml:space="preserve">na zálohy ze strany Kupujícího. </w:t>
      </w:r>
    </w:p>
    <w:p w:rsidR="000A20EB" w:rsidRDefault="000A20EB" w:rsidP="000A20EB">
      <w:pPr>
        <w:ind w:left="720"/>
        <w:jc w:val="both"/>
      </w:pPr>
    </w:p>
    <w:p w:rsidR="000A20EB" w:rsidRDefault="000A20EB" w:rsidP="000A20EB">
      <w:pPr>
        <w:numPr>
          <w:ilvl w:val="0"/>
          <w:numId w:val="29"/>
        </w:numPr>
        <w:jc w:val="both"/>
      </w:pPr>
      <w:r>
        <w:t xml:space="preserve">Platba proběhne na základě Prodávajícím vyhotoveného daňového </w:t>
      </w:r>
      <w:proofErr w:type="gramStart"/>
      <w:r>
        <w:t>dokladu - faktury</w:t>
      </w:r>
      <w:proofErr w:type="gramEnd"/>
      <w:r>
        <w:t>, vystavené výhradně za uskutečněné a Kupujícím odsouhlasené plnění.</w:t>
      </w:r>
    </w:p>
    <w:p w:rsidR="000A20EB" w:rsidRDefault="000A20EB" w:rsidP="000A20EB">
      <w:pPr>
        <w:ind w:left="720"/>
        <w:jc w:val="both"/>
      </w:pPr>
    </w:p>
    <w:p w:rsidR="000A20EB" w:rsidRDefault="000A20EB" w:rsidP="000A20EB">
      <w:pPr>
        <w:numPr>
          <w:ilvl w:val="0"/>
          <w:numId w:val="29"/>
        </w:numPr>
        <w:jc w:val="both"/>
      </w:pPr>
      <w:r>
        <w:t xml:space="preserve">Splatnosti daňového </w:t>
      </w:r>
      <w:proofErr w:type="gramStart"/>
      <w:r>
        <w:t>dokladu - faktury</w:t>
      </w:r>
      <w:proofErr w:type="gramEnd"/>
      <w:r>
        <w:t xml:space="preserve"> činí 21 dní od dne jejího </w:t>
      </w:r>
      <w:r w:rsidR="006328DE">
        <w:t>doručení Kupujícímu</w:t>
      </w:r>
      <w:r>
        <w:t xml:space="preserve">. </w:t>
      </w:r>
    </w:p>
    <w:p w:rsidR="000A20EB" w:rsidRDefault="000A20EB" w:rsidP="000A20EB">
      <w:pPr>
        <w:ind w:left="720"/>
        <w:jc w:val="both"/>
      </w:pPr>
    </w:p>
    <w:p w:rsidR="000A20EB" w:rsidRDefault="000A20EB" w:rsidP="000A20EB">
      <w:pPr>
        <w:numPr>
          <w:ilvl w:val="0"/>
          <w:numId w:val="29"/>
        </w:numPr>
        <w:jc w:val="both"/>
      </w:pPr>
      <w:r>
        <w:t xml:space="preserve">Je-li Prodávající v prodlení s dodáním </w:t>
      </w:r>
      <w:r w:rsidR="006328DE">
        <w:t>rozvaděčů</w:t>
      </w:r>
      <w:r>
        <w:t xml:space="preserve"> dle článku IV., je Kupující oprávněn uplatnit u Prodávajícího nárok na zaplacení smluvní pokuty, jež byla mezi smluvními stranami sjednána ve výši </w:t>
      </w:r>
      <w:proofErr w:type="gramStart"/>
      <w:r>
        <w:t>0,05%</w:t>
      </w:r>
      <w:proofErr w:type="gramEnd"/>
      <w:r>
        <w:t xml:space="preserve"> z celkové ceny díla za každý den prodlení. </w:t>
      </w:r>
    </w:p>
    <w:p w:rsidR="000A20EB" w:rsidRDefault="000A20EB" w:rsidP="000A20EB">
      <w:pPr>
        <w:ind w:left="720"/>
        <w:jc w:val="both"/>
      </w:pPr>
    </w:p>
    <w:p w:rsidR="000A20EB" w:rsidRDefault="000A20EB" w:rsidP="000A20EB">
      <w:pPr>
        <w:numPr>
          <w:ilvl w:val="0"/>
          <w:numId w:val="29"/>
        </w:numPr>
        <w:jc w:val="both"/>
      </w:pPr>
      <w:r>
        <w:t xml:space="preserve">Je-li Kupující v prodlení s úhradou faktury, je Prodávající oprávněn uplatnit </w:t>
      </w:r>
      <w:r>
        <w:br/>
        <w:t xml:space="preserve">u Kupujícího nárok na zaplacení smluvní pokuty, jež byla mezi smluvními stranami sjednána ve výši </w:t>
      </w:r>
      <w:proofErr w:type="gramStart"/>
      <w:r>
        <w:t>0,05%</w:t>
      </w:r>
      <w:proofErr w:type="gramEnd"/>
      <w:r>
        <w:t xml:space="preserve"> z nezaplacené částky za každý den prodlení.</w:t>
      </w:r>
    </w:p>
    <w:p w:rsidR="0027233C" w:rsidRDefault="0027233C" w:rsidP="0027233C">
      <w:pPr>
        <w:pStyle w:val="Odstavecseseznamem"/>
      </w:pPr>
    </w:p>
    <w:p w:rsidR="0027233C" w:rsidRDefault="0027233C" w:rsidP="000A20EB">
      <w:pPr>
        <w:numPr>
          <w:ilvl w:val="0"/>
          <w:numId w:val="29"/>
        </w:numPr>
        <w:jc w:val="both"/>
      </w:pPr>
      <w:r>
        <w:t>Zaplacením smluvní pokuty nezaniká stranám právo na náhradu vzniklé škody.</w:t>
      </w:r>
    </w:p>
    <w:p w:rsidR="000A20EB" w:rsidRDefault="000A20EB" w:rsidP="000A20EB">
      <w:pPr>
        <w:ind w:left="720"/>
        <w:jc w:val="both"/>
      </w:pPr>
    </w:p>
    <w:p w:rsidR="000A20EB" w:rsidRDefault="000A20EB" w:rsidP="000A20EB"/>
    <w:p w:rsidR="000A20EB" w:rsidRDefault="000A20EB" w:rsidP="000A20EB">
      <w:pPr>
        <w:jc w:val="center"/>
        <w:rPr>
          <w:b/>
        </w:rPr>
      </w:pPr>
      <w:r>
        <w:rPr>
          <w:b/>
        </w:rPr>
        <w:t>VII.</w:t>
      </w:r>
    </w:p>
    <w:p w:rsidR="000A20EB" w:rsidRDefault="000A20EB" w:rsidP="000A20EB">
      <w:pPr>
        <w:jc w:val="center"/>
        <w:rPr>
          <w:b/>
        </w:rPr>
      </w:pPr>
      <w:r>
        <w:rPr>
          <w:b/>
        </w:rPr>
        <w:t>Záruční doba</w:t>
      </w:r>
    </w:p>
    <w:p w:rsidR="000A20EB" w:rsidRDefault="000A20EB" w:rsidP="000A20EB">
      <w:pPr>
        <w:rPr>
          <w:b/>
        </w:rPr>
      </w:pPr>
    </w:p>
    <w:p w:rsidR="000A20EB" w:rsidRDefault="000A20EB" w:rsidP="000A20EB">
      <w:pPr>
        <w:numPr>
          <w:ilvl w:val="0"/>
          <w:numId w:val="30"/>
        </w:numPr>
        <w:tabs>
          <w:tab w:val="clear" w:pos="360"/>
          <w:tab w:val="num" w:pos="720"/>
        </w:tabs>
        <w:ind w:left="720"/>
        <w:jc w:val="both"/>
      </w:pPr>
      <w:r>
        <w:t xml:space="preserve">Záruční doba </w:t>
      </w:r>
      <w:r w:rsidR="006328DE">
        <w:t xml:space="preserve">rozvaděčů </w:t>
      </w:r>
      <w:r>
        <w:t xml:space="preserve">se stanovuje na 48 měsíců od řádného a úplného předání </w:t>
      </w:r>
      <w:r w:rsidR="006328DE">
        <w:t>rozvaděčů</w:t>
      </w:r>
      <w:r>
        <w:t xml:space="preserve"> Kupujícímu.</w:t>
      </w:r>
    </w:p>
    <w:p w:rsidR="00EE608A" w:rsidRDefault="00EE608A" w:rsidP="00EE608A">
      <w:pPr>
        <w:ind w:left="720"/>
        <w:jc w:val="both"/>
      </w:pPr>
      <w:bookmarkStart w:id="0" w:name="_GoBack"/>
      <w:bookmarkEnd w:id="0"/>
    </w:p>
    <w:p w:rsidR="006328DE" w:rsidRDefault="006328DE" w:rsidP="006328DE">
      <w:pPr>
        <w:numPr>
          <w:ilvl w:val="0"/>
          <w:numId w:val="30"/>
        </w:numPr>
        <w:tabs>
          <w:tab w:val="clear" w:pos="360"/>
        </w:tabs>
        <w:ind w:left="709"/>
        <w:jc w:val="both"/>
      </w:pPr>
      <w:r>
        <w:t>Obě smluvní strany se dohodly, že dodané rozvaděče mají dostatečné technické parametry pro dlouhodobý nepřerušovaný provoz a na základě toho se obě smluvní strany dohodly na smluvní pokutě</w:t>
      </w:r>
      <w:r w:rsidRPr="006328DE">
        <w:t xml:space="preserve"> za </w:t>
      </w:r>
      <w:r>
        <w:t>nefunkčnost rozvaděčů nebo nějaké jich části</w:t>
      </w:r>
      <w:r w:rsidR="000652D8">
        <w:t xml:space="preserve"> způsobenou</w:t>
      </w:r>
      <w:r w:rsidRPr="006328DE">
        <w:t xml:space="preserve"> </w:t>
      </w:r>
      <w:r w:rsidR="000652D8">
        <w:t xml:space="preserve">technickou či jinou závadou rozvaděče či jeho části ve výši </w:t>
      </w:r>
      <w:r w:rsidRPr="006328DE">
        <w:t>1.000 Kč</w:t>
      </w:r>
      <w:r w:rsidR="000652D8">
        <w:t xml:space="preserve"> </w:t>
      </w:r>
      <w:r w:rsidRPr="006328DE">
        <w:t>za každou započatou hodinu poruchy delší než 60 min</w:t>
      </w:r>
      <w:r w:rsidR="000652D8">
        <w:t>ut</w:t>
      </w:r>
      <w:r w:rsidRPr="006328DE">
        <w:t>.</w:t>
      </w:r>
      <w:r w:rsidR="000652D8">
        <w:t xml:space="preserve"> Smluvní pokuta dle předchozí věty nebude moci být uplatněna v případě, že mohla být závada vyřešena Kupujícím tím, že by vyměnil pojistku či znovu zapnul jistič či odpojovač. Smluvní pokuta dle tohoto bodu běží až do úplného odstranění závady, kdy úplným odstraněním závady není přepojení na jinou, funkční část rozvaděče, ale oprava či výměna vadné části rozvaděče a napojení této opravené či vyměněné části zpět do provozu, aniž by bylo zasaženo do konfigurace a ostatního vybavení rozvaděčů. Po opravě či výměně musí rozvaděče odpovídat aktuální technické dokumentaci rozvaděčů.</w:t>
      </w:r>
    </w:p>
    <w:p w:rsidR="000A20EB" w:rsidRDefault="000A20EB" w:rsidP="000A20EB">
      <w:pPr>
        <w:ind w:left="720"/>
        <w:jc w:val="both"/>
      </w:pPr>
    </w:p>
    <w:p w:rsidR="000A20EB" w:rsidRDefault="000A20EB" w:rsidP="000A20EB">
      <w:pPr>
        <w:numPr>
          <w:ilvl w:val="0"/>
          <w:numId w:val="30"/>
        </w:numPr>
        <w:tabs>
          <w:tab w:val="clear" w:pos="360"/>
          <w:tab w:val="num" w:pos="720"/>
        </w:tabs>
        <w:ind w:left="720"/>
        <w:jc w:val="both"/>
      </w:pPr>
      <w:r>
        <w:t xml:space="preserve">Prodávající zodpovídá za to, že je </w:t>
      </w:r>
      <w:r w:rsidR="000652D8">
        <w:t>rozvaděče dodané</w:t>
      </w:r>
      <w:r>
        <w:t xml:space="preserve"> podle podmínek zadání veřejné zakázky malého rozsahu a podmínek stanovených právními předpisy </w:t>
      </w:r>
      <w:r>
        <w:br/>
        <w:t xml:space="preserve">a ustanovením právních norem platných v době dodávky </w:t>
      </w:r>
      <w:r w:rsidR="000652D8">
        <w:t>rozvaděčů</w:t>
      </w:r>
      <w:r>
        <w:t>.</w:t>
      </w:r>
    </w:p>
    <w:p w:rsidR="000A20EB" w:rsidRDefault="000A20EB" w:rsidP="000A20EB">
      <w:pPr>
        <w:jc w:val="both"/>
      </w:pPr>
    </w:p>
    <w:p w:rsidR="00D6550D" w:rsidRDefault="00D6550D" w:rsidP="00D6550D">
      <w:pPr>
        <w:ind w:left="360"/>
        <w:jc w:val="both"/>
      </w:pPr>
    </w:p>
    <w:p w:rsidR="00437564" w:rsidRDefault="00437564" w:rsidP="0013689C">
      <w:pPr>
        <w:tabs>
          <w:tab w:val="left" w:pos="6521"/>
          <w:tab w:val="left" w:pos="8647"/>
        </w:tabs>
        <w:ind w:left="720"/>
        <w:jc w:val="both"/>
      </w:pPr>
    </w:p>
    <w:p w:rsidR="00A90FA9" w:rsidRPr="00A90FA9" w:rsidRDefault="00A90FA9" w:rsidP="00A90FA9">
      <w:pPr>
        <w:ind w:left="720"/>
        <w:jc w:val="both"/>
      </w:pPr>
    </w:p>
    <w:p w:rsidR="00721F6C" w:rsidRPr="00912F5E" w:rsidRDefault="00721F6C" w:rsidP="00BE565E">
      <w:pPr>
        <w:jc w:val="center"/>
        <w:rPr>
          <w:b/>
        </w:rPr>
      </w:pPr>
      <w:r w:rsidRPr="00912F5E">
        <w:rPr>
          <w:b/>
        </w:rPr>
        <w:t>VII</w:t>
      </w:r>
      <w:r w:rsidR="000D3BC0">
        <w:rPr>
          <w:b/>
        </w:rPr>
        <w:t>I</w:t>
      </w:r>
      <w:r w:rsidRPr="00912F5E">
        <w:rPr>
          <w:b/>
        </w:rPr>
        <w:t>.</w:t>
      </w:r>
    </w:p>
    <w:p w:rsidR="00721F6C" w:rsidRPr="00912F5E" w:rsidRDefault="00157BCC" w:rsidP="00BE565E">
      <w:pPr>
        <w:jc w:val="center"/>
        <w:rPr>
          <w:b/>
        </w:rPr>
      </w:pPr>
      <w:r>
        <w:rPr>
          <w:b/>
        </w:rPr>
        <w:lastRenderedPageBreak/>
        <w:t>Závěrečná ustanovení</w:t>
      </w:r>
    </w:p>
    <w:p w:rsidR="00721F6C" w:rsidRDefault="00721F6C" w:rsidP="00BE565E"/>
    <w:p w:rsidR="00721F6C" w:rsidRDefault="00721F6C" w:rsidP="000D26D0">
      <w:pPr>
        <w:numPr>
          <w:ilvl w:val="0"/>
          <w:numId w:val="12"/>
        </w:numPr>
        <w:jc w:val="both"/>
      </w:pPr>
      <w:r>
        <w:t>Změny této smlouvy lze provádět pouze písemnými dodatky podepsanými oběma smluvními stranami.</w:t>
      </w:r>
    </w:p>
    <w:p w:rsidR="00386D02" w:rsidRDefault="00386D02" w:rsidP="00386D02">
      <w:pPr>
        <w:ind w:left="720"/>
        <w:jc w:val="both"/>
      </w:pPr>
    </w:p>
    <w:p w:rsidR="00721F6C" w:rsidRDefault="00721F6C" w:rsidP="000D26D0">
      <w:pPr>
        <w:numPr>
          <w:ilvl w:val="0"/>
          <w:numId w:val="12"/>
        </w:numPr>
        <w:jc w:val="both"/>
      </w:pPr>
      <w:r>
        <w:t>Tato smlouva je vyhotovena ve dvou vyhotoveních, z nichž každá smluvní strana obdrží jedno.</w:t>
      </w:r>
    </w:p>
    <w:p w:rsidR="00386D02" w:rsidRDefault="00386D02" w:rsidP="00386D02">
      <w:pPr>
        <w:ind w:left="720"/>
        <w:jc w:val="both"/>
      </w:pPr>
    </w:p>
    <w:p w:rsidR="00721F6C" w:rsidRDefault="00721F6C" w:rsidP="000D26D0">
      <w:pPr>
        <w:numPr>
          <w:ilvl w:val="0"/>
          <w:numId w:val="12"/>
        </w:numPr>
        <w:jc w:val="both"/>
      </w:pPr>
      <w:r>
        <w:t>Smlouva je účinná ode dne podpisu oběma smluvními stranami.</w:t>
      </w:r>
    </w:p>
    <w:p w:rsidR="00386D02" w:rsidRDefault="00386D02" w:rsidP="00386D02">
      <w:pPr>
        <w:ind w:left="720"/>
        <w:jc w:val="both"/>
      </w:pPr>
    </w:p>
    <w:p w:rsidR="00B07A11" w:rsidRPr="00985658" w:rsidRDefault="00721F6C" w:rsidP="00B07A11">
      <w:pPr>
        <w:numPr>
          <w:ilvl w:val="0"/>
          <w:numId w:val="12"/>
        </w:numPr>
        <w:jc w:val="both"/>
      </w:pPr>
      <w:r w:rsidRPr="00FD36DF">
        <w:t>V záležitostech vztahujících se k této smlouvě jsou kontaktními osobami:</w:t>
      </w:r>
    </w:p>
    <w:p w:rsidR="00B07A11" w:rsidRPr="008860E8" w:rsidRDefault="00D6550D" w:rsidP="00B07A11">
      <w:pPr>
        <w:numPr>
          <w:ilvl w:val="0"/>
          <w:numId w:val="13"/>
        </w:numPr>
        <w:jc w:val="both"/>
      </w:pPr>
      <w:r>
        <w:t>Kupující</w:t>
      </w:r>
    </w:p>
    <w:p w:rsidR="00721F6C" w:rsidRPr="008860E8" w:rsidRDefault="00721F6C" w:rsidP="0013689C">
      <w:pPr>
        <w:ind w:left="720"/>
        <w:jc w:val="both"/>
      </w:pPr>
      <w:r w:rsidRPr="008860E8">
        <w:t>ve věcech smluvních</w:t>
      </w:r>
      <w:r w:rsidR="00935231">
        <w:t xml:space="preserve">: </w:t>
      </w:r>
      <w:r w:rsidRPr="008860E8">
        <w:t xml:space="preserve">Ing. Antonín Polický         </w:t>
      </w:r>
      <w:r w:rsidR="00935231">
        <w:tab/>
      </w:r>
      <w:r w:rsidR="00935231">
        <w:tab/>
      </w:r>
      <w:r w:rsidRPr="008860E8">
        <w:t>tel. č. 596 436 164</w:t>
      </w:r>
    </w:p>
    <w:p w:rsidR="00721F6C" w:rsidRDefault="007F3090" w:rsidP="00FC375A">
      <w:pPr>
        <w:ind w:left="720"/>
        <w:jc w:val="both"/>
      </w:pPr>
      <w:r>
        <w:t xml:space="preserve">ve věcech </w:t>
      </w:r>
      <w:r w:rsidR="007E6C68">
        <w:t xml:space="preserve">technických a realizačních: </w:t>
      </w:r>
      <w:r w:rsidR="000652D8">
        <w:t>Radim Kalus</w:t>
      </w:r>
      <w:r w:rsidR="007E6C68">
        <w:tab/>
      </w:r>
      <w:r w:rsidR="00D6550D">
        <w:tab/>
      </w:r>
      <w:r w:rsidR="00721F6C" w:rsidRPr="008860E8">
        <w:t xml:space="preserve">tel. č. </w:t>
      </w:r>
      <w:r w:rsidR="000652D8">
        <w:t>602 573 595</w:t>
      </w:r>
    </w:p>
    <w:p w:rsidR="00721F6C" w:rsidRPr="008860E8" w:rsidRDefault="00D6550D" w:rsidP="00FC375A">
      <w:pPr>
        <w:numPr>
          <w:ilvl w:val="0"/>
          <w:numId w:val="13"/>
        </w:numPr>
        <w:jc w:val="both"/>
      </w:pPr>
      <w:r>
        <w:t>Prodávající</w:t>
      </w:r>
    </w:p>
    <w:p w:rsidR="00721F6C" w:rsidRPr="008860E8" w:rsidRDefault="00935231" w:rsidP="00FC375A">
      <w:pPr>
        <w:ind w:left="720"/>
        <w:jc w:val="both"/>
      </w:pPr>
      <w:r>
        <w:t xml:space="preserve">ve věcech smluvních: </w:t>
      </w:r>
      <w:r w:rsidR="007E6C68" w:rsidRPr="007E6C68">
        <w:rPr>
          <w:highlight w:val="yellow"/>
        </w:rPr>
        <w:t>………………</w:t>
      </w:r>
      <w:r>
        <w:tab/>
      </w:r>
      <w:r>
        <w:tab/>
      </w:r>
      <w:r>
        <w:tab/>
        <w:t xml:space="preserve">  </w:t>
      </w:r>
      <w:r w:rsidR="007F3090" w:rsidRPr="008860E8">
        <w:t>tel</w:t>
      </w:r>
      <w:r w:rsidR="00460910">
        <w:t xml:space="preserve">. č. </w:t>
      </w:r>
      <w:r w:rsidR="007E6C68" w:rsidRPr="007E6C68">
        <w:rPr>
          <w:highlight w:val="yellow"/>
        </w:rPr>
        <w:t>……….</w:t>
      </w:r>
    </w:p>
    <w:p w:rsidR="00721F6C" w:rsidRDefault="00935231" w:rsidP="00FC375A">
      <w:pPr>
        <w:ind w:left="720"/>
        <w:jc w:val="both"/>
      </w:pPr>
      <w:r>
        <w:t xml:space="preserve">ve věcech technických a realizačních: </w:t>
      </w:r>
      <w:r w:rsidR="007E6C68" w:rsidRPr="007E6C68">
        <w:rPr>
          <w:highlight w:val="yellow"/>
        </w:rPr>
        <w:t>……………</w:t>
      </w:r>
      <w:r>
        <w:t xml:space="preserve"> </w:t>
      </w:r>
      <w:r w:rsidR="000D26D0">
        <w:tab/>
        <w:t xml:space="preserve">       </w:t>
      </w:r>
      <w:r>
        <w:t xml:space="preserve">       </w:t>
      </w:r>
      <w:r w:rsidR="00721F6C" w:rsidRPr="008860E8">
        <w:t xml:space="preserve">tel. č. </w:t>
      </w:r>
      <w:r w:rsidR="007E6C68" w:rsidRPr="007E6C68">
        <w:rPr>
          <w:highlight w:val="yellow"/>
        </w:rPr>
        <w:t>……….</w:t>
      </w:r>
    </w:p>
    <w:p w:rsidR="00386D02" w:rsidRDefault="00386D02" w:rsidP="00FC375A">
      <w:pPr>
        <w:ind w:left="720"/>
        <w:jc w:val="both"/>
      </w:pPr>
    </w:p>
    <w:p w:rsidR="00721F6C" w:rsidRDefault="00721F6C" w:rsidP="00FC375A">
      <w:pPr>
        <w:numPr>
          <w:ilvl w:val="0"/>
          <w:numId w:val="12"/>
        </w:numPr>
        <w:jc w:val="both"/>
      </w:pPr>
      <w:r>
        <w:t xml:space="preserve">Obě smluvní strany prohlašují, že si tuto smlouvu přečetly, že je jim její obsah jasný </w:t>
      </w:r>
      <w:r w:rsidR="00FC375A">
        <w:br/>
      </w:r>
      <w:r>
        <w:t>a srozumitelný a že s ním souhlasí, což potvrzují svým podpisem.</w:t>
      </w:r>
    </w:p>
    <w:p w:rsidR="008518D9" w:rsidRDefault="008518D9" w:rsidP="008518D9">
      <w:pPr>
        <w:ind w:left="720"/>
        <w:jc w:val="both"/>
      </w:pPr>
    </w:p>
    <w:p w:rsidR="008F5930" w:rsidRDefault="008F5930" w:rsidP="008F5930"/>
    <w:p w:rsidR="008F5930" w:rsidRDefault="008F5930" w:rsidP="008F5930"/>
    <w:p w:rsidR="00721F6C" w:rsidRDefault="00721F6C" w:rsidP="00BE565E"/>
    <w:p w:rsidR="00721F6C" w:rsidRDefault="0013689C" w:rsidP="0013689C">
      <w:pPr>
        <w:tabs>
          <w:tab w:val="right" w:leader="dot" w:pos="4253"/>
          <w:tab w:val="left" w:pos="4536"/>
          <w:tab w:val="right" w:leader="dot" w:pos="9072"/>
        </w:tabs>
        <w:jc w:val="both"/>
        <w:rPr>
          <w:rFonts w:ascii="Arial" w:hAnsi="Arial" w:cs="Arial"/>
          <w:sz w:val="22"/>
          <w:szCs w:val="22"/>
        </w:rPr>
      </w:pPr>
      <w:r w:rsidRPr="0013689C">
        <w:rPr>
          <w:rFonts w:ascii="Arial" w:hAnsi="Arial" w:cs="Arial"/>
          <w:sz w:val="22"/>
          <w:szCs w:val="22"/>
        </w:rPr>
        <w:t xml:space="preserve">V </w:t>
      </w:r>
      <w:r w:rsidR="007E6C68">
        <w:rPr>
          <w:rFonts w:ascii="Arial" w:hAnsi="Arial" w:cs="Arial"/>
          <w:sz w:val="22"/>
          <w:szCs w:val="22"/>
        </w:rPr>
        <w:t>…………………</w:t>
      </w:r>
      <w:r w:rsidRPr="0013689C">
        <w:rPr>
          <w:rFonts w:ascii="Arial" w:hAnsi="Arial" w:cs="Arial"/>
          <w:sz w:val="22"/>
          <w:szCs w:val="22"/>
        </w:rPr>
        <w:t xml:space="preserve"> dne </w:t>
      </w:r>
      <w:r w:rsidRPr="0013689C">
        <w:rPr>
          <w:rFonts w:ascii="Arial" w:hAnsi="Arial" w:cs="Arial"/>
          <w:sz w:val="22"/>
          <w:szCs w:val="22"/>
        </w:rPr>
        <w:tab/>
        <w:t>201</w:t>
      </w:r>
      <w:r w:rsidR="00D6550D">
        <w:rPr>
          <w:rFonts w:ascii="Arial" w:hAnsi="Arial" w:cs="Arial"/>
          <w:sz w:val="22"/>
          <w:szCs w:val="22"/>
        </w:rPr>
        <w:t>8</w:t>
      </w:r>
      <w:r w:rsidRPr="0013689C">
        <w:rPr>
          <w:rFonts w:ascii="Arial" w:hAnsi="Arial" w:cs="Arial"/>
          <w:sz w:val="22"/>
          <w:szCs w:val="22"/>
        </w:rPr>
        <w:tab/>
      </w:r>
      <w:r>
        <w:rPr>
          <w:rFonts w:ascii="Arial" w:hAnsi="Arial" w:cs="Arial"/>
          <w:sz w:val="22"/>
          <w:szCs w:val="22"/>
        </w:rPr>
        <w:t xml:space="preserve">V Havířově dne </w:t>
      </w:r>
      <w:r>
        <w:rPr>
          <w:rFonts w:ascii="Arial" w:hAnsi="Arial" w:cs="Arial"/>
          <w:sz w:val="22"/>
          <w:szCs w:val="22"/>
        </w:rPr>
        <w:tab/>
        <w:t>201</w:t>
      </w:r>
      <w:r w:rsidR="00D6550D">
        <w:rPr>
          <w:rFonts w:ascii="Arial" w:hAnsi="Arial" w:cs="Arial"/>
          <w:sz w:val="22"/>
          <w:szCs w:val="22"/>
        </w:rPr>
        <w:t>8</w:t>
      </w:r>
      <w:r>
        <w:rPr>
          <w:rFonts w:ascii="Arial" w:hAnsi="Arial" w:cs="Arial"/>
          <w:sz w:val="22"/>
          <w:szCs w:val="22"/>
        </w:rPr>
        <w:t xml:space="preserve"> </w:t>
      </w:r>
    </w:p>
    <w:p w:rsidR="007E6C68" w:rsidRDefault="007E6C68" w:rsidP="0013689C">
      <w:pPr>
        <w:tabs>
          <w:tab w:val="right" w:leader="dot" w:pos="4253"/>
          <w:tab w:val="left" w:pos="4536"/>
          <w:tab w:val="right" w:leader="dot" w:pos="9072"/>
        </w:tabs>
        <w:jc w:val="both"/>
        <w:rPr>
          <w:rFonts w:ascii="Arial" w:hAnsi="Arial" w:cs="Arial"/>
          <w:sz w:val="22"/>
          <w:szCs w:val="22"/>
        </w:rPr>
      </w:pPr>
    </w:p>
    <w:p w:rsidR="007E6C68" w:rsidRPr="0013689C" w:rsidRDefault="007E6C68" w:rsidP="0013689C">
      <w:pPr>
        <w:tabs>
          <w:tab w:val="right" w:leader="dot" w:pos="4253"/>
          <w:tab w:val="left" w:pos="4536"/>
          <w:tab w:val="right" w:leader="dot" w:pos="9072"/>
        </w:tabs>
        <w:jc w:val="both"/>
        <w:rPr>
          <w:rFonts w:ascii="Arial" w:hAnsi="Arial" w:cs="Arial"/>
          <w:sz w:val="22"/>
          <w:szCs w:val="22"/>
        </w:rPr>
      </w:pPr>
    </w:p>
    <w:p w:rsidR="00721F6C" w:rsidRDefault="00721F6C" w:rsidP="00BE565E"/>
    <w:p w:rsidR="00B42BB7" w:rsidRDefault="00B42BB7" w:rsidP="00BE565E"/>
    <w:p w:rsidR="001F650D" w:rsidRDefault="001F650D" w:rsidP="00BE565E"/>
    <w:p w:rsidR="001F650D" w:rsidRDefault="001F650D" w:rsidP="00BE565E"/>
    <w:p w:rsidR="00721F6C" w:rsidRDefault="00721F6C" w:rsidP="00BE565E"/>
    <w:p w:rsidR="001F650D" w:rsidRDefault="001F650D" w:rsidP="001F650D">
      <w:pPr>
        <w:tabs>
          <w:tab w:val="center" w:pos="2268"/>
          <w:tab w:val="left" w:pos="2835"/>
          <w:tab w:val="center" w:pos="6804"/>
        </w:tabs>
        <w:rPr>
          <w:rFonts w:ascii="Arial" w:hAnsi="Arial" w:cs="Arial"/>
          <w:sz w:val="22"/>
          <w:szCs w:val="22"/>
        </w:rPr>
      </w:pPr>
      <w:r w:rsidRPr="00365B9C">
        <w:rPr>
          <w:rFonts w:ascii="Arial" w:hAnsi="Arial" w:cs="Arial"/>
          <w:sz w:val="22"/>
          <w:szCs w:val="22"/>
        </w:rPr>
        <w:tab/>
        <w:t>...............................................................</w:t>
      </w:r>
      <w:r w:rsidRPr="00365B9C">
        <w:rPr>
          <w:rFonts w:ascii="Arial" w:hAnsi="Arial" w:cs="Arial"/>
          <w:sz w:val="22"/>
          <w:szCs w:val="22"/>
        </w:rPr>
        <w:tab/>
        <w:t>...................................................................</w:t>
      </w:r>
    </w:p>
    <w:p w:rsidR="001F650D" w:rsidRDefault="001F650D" w:rsidP="001F650D">
      <w:pPr>
        <w:tabs>
          <w:tab w:val="center" w:pos="2268"/>
          <w:tab w:val="left" w:pos="2835"/>
          <w:tab w:val="center" w:pos="6804"/>
        </w:tabs>
        <w:rPr>
          <w:rFonts w:ascii="Arial" w:hAnsi="Arial" w:cs="Arial"/>
          <w:sz w:val="22"/>
          <w:szCs w:val="22"/>
        </w:rPr>
      </w:pPr>
      <w:r w:rsidRPr="00365B9C">
        <w:rPr>
          <w:rFonts w:ascii="Arial" w:hAnsi="Arial" w:cs="Arial"/>
          <w:sz w:val="22"/>
          <w:szCs w:val="22"/>
        </w:rPr>
        <w:tab/>
      </w:r>
      <w:r w:rsidR="00D6550D">
        <w:rPr>
          <w:rFonts w:ascii="Arial" w:hAnsi="Arial" w:cs="Arial"/>
          <w:sz w:val="22"/>
          <w:szCs w:val="22"/>
        </w:rPr>
        <w:t>Prodávající</w:t>
      </w:r>
      <w:r w:rsidRPr="00365B9C">
        <w:rPr>
          <w:rFonts w:ascii="Arial" w:hAnsi="Arial" w:cs="Arial"/>
          <w:sz w:val="22"/>
          <w:szCs w:val="22"/>
        </w:rPr>
        <w:tab/>
      </w:r>
      <w:r w:rsidRPr="00365B9C">
        <w:rPr>
          <w:rFonts w:ascii="Arial" w:hAnsi="Arial" w:cs="Arial"/>
          <w:sz w:val="22"/>
          <w:szCs w:val="22"/>
        </w:rPr>
        <w:tab/>
      </w:r>
      <w:r w:rsidR="00D6550D">
        <w:rPr>
          <w:rFonts w:ascii="Arial" w:hAnsi="Arial" w:cs="Arial"/>
          <w:sz w:val="22"/>
          <w:szCs w:val="22"/>
        </w:rPr>
        <w:t>Kupující</w:t>
      </w:r>
      <w:r w:rsidRPr="00365B9C">
        <w:rPr>
          <w:rFonts w:ascii="Arial" w:hAnsi="Arial" w:cs="Arial"/>
          <w:sz w:val="22"/>
          <w:szCs w:val="22"/>
        </w:rPr>
        <w:t xml:space="preserve">    </w:t>
      </w:r>
    </w:p>
    <w:p w:rsidR="001F650D" w:rsidRDefault="001F650D" w:rsidP="001F650D">
      <w:pPr>
        <w:tabs>
          <w:tab w:val="center" w:pos="2268"/>
          <w:tab w:val="left" w:pos="2835"/>
          <w:tab w:val="center" w:pos="6804"/>
        </w:tabs>
        <w:rPr>
          <w:rFonts w:ascii="Arial" w:hAnsi="Arial" w:cs="Arial"/>
          <w:sz w:val="22"/>
          <w:szCs w:val="22"/>
        </w:rPr>
      </w:pPr>
      <w:r>
        <w:rPr>
          <w:rFonts w:ascii="Arial" w:hAnsi="Arial" w:cs="Arial"/>
          <w:sz w:val="22"/>
          <w:szCs w:val="22"/>
        </w:rPr>
        <w:tab/>
      </w:r>
      <w:r w:rsidRPr="001F650D">
        <w:rPr>
          <w:rFonts w:ascii="Arial" w:hAnsi="Arial" w:cs="Arial"/>
          <w:sz w:val="22"/>
          <w:szCs w:val="22"/>
          <w:highlight w:val="yellow"/>
        </w:rPr>
        <w:t>……………</w:t>
      </w:r>
      <w:r w:rsidRPr="008C67C3">
        <w:rPr>
          <w:rFonts w:ascii="Arial" w:hAnsi="Arial" w:cs="Arial"/>
          <w:sz w:val="22"/>
          <w:szCs w:val="22"/>
          <w:highlight w:val="yellow"/>
        </w:rPr>
        <w:t>……</w:t>
      </w:r>
      <w:r>
        <w:rPr>
          <w:rFonts w:ascii="Arial" w:hAnsi="Arial" w:cs="Arial"/>
          <w:sz w:val="22"/>
          <w:szCs w:val="22"/>
        </w:rPr>
        <w:tab/>
        <w:t>Ing. Radomír Kácal</w:t>
      </w:r>
    </w:p>
    <w:p w:rsidR="001F650D" w:rsidRPr="00365B9C" w:rsidRDefault="001F650D" w:rsidP="001F650D">
      <w:pPr>
        <w:tabs>
          <w:tab w:val="center" w:pos="2268"/>
          <w:tab w:val="left" w:pos="2835"/>
          <w:tab w:val="center" w:pos="6804"/>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ředitel SSRZ Havířov</w:t>
      </w:r>
    </w:p>
    <w:p w:rsidR="00721F6C" w:rsidRDefault="00721F6C" w:rsidP="00BE565E">
      <w:pPr>
        <w:sectPr w:rsidR="00721F6C" w:rsidSect="001F650D">
          <w:headerReference w:type="default" r:id="rId7"/>
          <w:footerReference w:type="default" r:id="rId8"/>
          <w:pgSz w:w="11906" w:h="16838"/>
          <w:pgMar w:top="1258" w:right="1417" w:bottom="1258" w:left="1417" w:header="708" w:footer="708" w:gutter="0"/>
          <w:cols w:space="708"/>
          <w:docGrid w:linePitch="360"/>
        </w:sectPr>
      </w:pPr>
    </w:p>
    <w:p w:rsidR="00721F6C" w:rsidRDefault="00721F6C" w:rsidP="00BE565E"/>
    <w:p w:rsidR="00721F6C" w:rsidRDefault="00721F6C">
      <w:pPr>
        <w:sectPr w:rsidR="00721F6C" w:rsidSect="00B706A5">
          <w:headerReference w:type="default" r:id="rId9"/>
          <w:footerReference w:type="default" r:id="rId10"/>
          <w:type w:val="continuous"/>
          <w:pgSz w:w="11906" w:h="16838"/>
          <w:pgMar w:top="1258" w:right="1417" w:bottom="1258" w:left="1417" w:header="708" w:footer="708" w:gutter="0"/>
          <w:cols w:space="708"/>
          <w:docGrid w:linePitch="360"/>
        </w:sectPr>
      </w:pPr>
    </w:p>
    <w:p w:rsidR="00721F6C" w:rsidRDefault="00721F6C"/>
    <w:sectPr w:rsidR="00721F6C" w:rsidSect="00721F6C">
      <w:headerReference w:type="default" r:id="rId11"/>
      <w:footerReference w:type="default" r:id="rId12"/>
      <w:type w:val="continuous"/>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217" w:rsidRDefault="00884217" w:rsidP="00881059">
      <w:r>
        <w:separator/>
      </w:r>
    </w:p>
  </w:endnote>
  <w:endnote w:type="continuationSeparator" w:id="0">
    <w:p w:rsidR="00884217" w:rsidRDefault="00884217" w:rsidP="0088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884217" w:rsidP="00B706A5">
    <w:pPr>
      <w:pStyle w:val="Zpat"/>
      <w:jc w:val="center"/>
    </w:pPr>
    <w:r>
      <w:rPr>
        <w:rStyle w:val="slostrnky"/>
      </w:rPr>
      <w:fldChar w:fldCharType="begin"/>
    </w:r>
    <w:r>
      <w:rPr>
        <w:rStyle w:val="slostrnky"/>
      </w:rPr>
      <w:instrText xml:space="preserve"> PAGE </w:instrText>
    </w:r>
    <w:r>
      <w:rPr>
        <w:rStyle w:val="slostrnky"/>
      </w:rPr>
      <w:fldChar w:fldCharType="separate"/>
    </w:r>
    <w:r w:rsidR="0027233C">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884217" w:rsidP="00B706A5">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5</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884217" w:rsidP="00B706A5">
    <w:pPr>
      <w:pStyle w:val="Zpat"/>
      <w:jc w:val="center"/>
    </w:pPr>
    <w:r>
      <w:rPr>
        <w:rStyle w:val="slostrnky"/>
      </w:rPr>
      <w:fldChar w:fldCharType="begin"/>
    </w:r>
    <w:r>
      <w:rPr>
        <w:rStyle w:val="slostrnky"/>
      </w:rPr>
      <w:instrText xml:space="preserve"> PAGE </w:instrText>
    </w:r>
    <w:r>
      <w:rPr>
        <w:rStyle w:val="slostrnky"/>
      </w:rPr>
      <w:fldChar w:fldCharType="separate"/>
    </w:r>
    <w:r w:rsidR="0027233C">
      <w:rPr>
        <w:rStyle w:val="slostrnky"/>
        <w:noProof/>
      </w:rPr>
      <w:t>5</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217" w:rsidRDefault="00884217" w:rsidP="00881059">
      <w:r>
        <w:separator/>
      </w:r>
    </w:p>
  </w:footnote>
  <w:footnote w:type="continuationSeparator" w:id="0">
    <w:p w:rsidR="00884217" w:rsidRDefault="00884217" w:rsidP="0088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4631BF" w:rsidP="00B706A5">
    <w:pPr>
      <w:pStyle w:val="Zhlav"/>
      <w:pBdr>
        <w:top w:val="single" w:sz="4" w:space="1" w:color="auto"/>
        <w:left w:val="single" w:sz="4" w:space="4" w:color="auto"/>
        <w:bottom w:val="single" w:sz="4" w:space="1" w:color="auto"/>
        <w:right w:val="single" w:sz="4" w:space="4" w:color="auto"/>
      </w:pBdr>
      <w:tabs>
        <w:tab w:val="clear" w:pos="9072"/>
      </w:tabs>
    </w:pPr>
    <w:r>
      <w:t>Kupní smlouva</w:t>
    </w:r>
    <w:r w:rsidR="00884217">
      <w:t xml:space="preserve"> č. </w:t>
    </w:r>
    <w:r w:rsidR="00884217">
      <w:rPr>
        <w:highlight w:val="yellow"/>
      </w:rPr>
      <w:t>0</w:t>
    </w:r>
    <w:r>
      <w:rPr>
        <w:highlight w:val="yellow"/>
      </w:rPr>
      <w:t>29</w:t>
    </w:r>
    <w:r w:rsidR="00884217">
      <w:rPr>
        <w:highlight w:val="yellow"/>
      </w:rPr>
      <w:t>/SSRZ/2018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884217" w:rsidP="00B706A5">
    <w:pPr>
      <w:pStyle w:val="Zhlav"/>
      <w:pBdr>
        <w:top w:val="single" w:sz="4" w:space="1" w:color="auto"/>
        <w:left w:val="single" w:sz="4" w:space="4" w:color="auto"/>
        <w:bottom w:val="single" w:sz="4" w:space="1" w:color="auto"/>
        <w:right w:val="single" w:sz="4" w:space="4" w:color="auto"/>
      </w:pBdr>
      <w:tabs>
        <w:tab w:val="clear" w:pos="9072"/>
      </w:tabs>
    </w:pPr>
    <w:r>
      <w:t xml:space="preserve">Smlouva o nájmu reklamní plochy č. </w:t>
    </w:r>
    <w:proofErr w:type="gramStart"/>
    <w:r w:rsidRPr="00912F5E">
      <w:rPr>
        <w:highlight w:val="yellow"/>
      </w:rPr>
      <w:t>000</w:t>
    </w:r>
    <w:r>
      <w:rPr>
        <w:noProof/>
        <w:highlight w:val="yellow"/>
      </w:rPr>
      <w:t>«číslo</w:t>
    </w:r>
    <w:proofErr w:type="gramEnd"/>
    <w:r>
      <w:rPr>
        <w:noProof/>
        <w:highlight w:val="yellow"/>
      </w:rPr>
      <w:t>_smlouvy»</w:t>
    </w:r>
    <w:r>
      <w:rPr>
        <w:highlight w:val="yello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17" w:rsidRDefault="00884217" w:rsidP="00B706A5">
    <w:pPr>
      <w:pStyle w:val="Zhlav"/>
      <w:pBdr>
        <w:top w:val="single" w:sz="4" w:space="1" w:color="auto"/>
        <w:left w:val="single" w:sz="4" w:space="4" w:color="auto"/>
        <w:bottom w:val="single" w:sz="4" w:space="1" w:color="auto"/>
        <w:right w:val="single" w:sz="4" w:space="4" w:color="auto"/>
      </w:pBdr>
      <w:tabs>
        <w:tab w:val="clear" w:pos="9072"/>
      </w:tabs>
    </w:pPr>
    <w:r>
      <w:t xml:space="preserve">Smlouva o nájmu reklamní plochy č. </w:t>
    </w:r>
    <w:proofErr w:type="gramStart"/>
    <w:r w:rsidRPr="00912F5E">
      <w:rPr>
        <w:highlight w:val="yellow"/>
      </w:rPr>
      <w:t>000</w:t>
    </w:r>
    <w:r>
      <w:rPr>
        <w:noProof/>
        <w:highlight w:val="yellow"/>
      </w:rPr>
      <w:t>«číslo</w:t>
    </w:r>
    <w:proofErr w:type="gramEnd"/>
    <w:r>
      <w:rPr>
        <w:noProof/>
        <w:highlight w:val="yellow"/>
      </w:rPr>
      <w:t>_smlouvy»</w:t>
    </w:r>
    <w:r>
      <w:rPr>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BD3986"/>
    <w:multiLevelType w:val="hybridMultilevel"/>
    <w:tmpl w:val="E0F2499C"/>
    <w:lvl w:ilvl="0" w:tplc="CCB6E3C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31D18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A379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A2766D"/>
    <w:multiLevelType w:val="hybridMultilevel"/>
    <w:tmpl w:val="44C4A9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0DE832E8"/>
    <w:multiLevelType w:val="multilevel"/>
    <w:tmpl w:val="2C7CDAA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F9306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02B14"/>
    <w:multiLevelType w:val="hybridMultilevel"/>
    <w:tmpl w:val="512A42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6A292D"/>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 w15:restartNumberingAfterBreak="1">
    <w:nsid w:val="29CE09EF"/>
    <w:multiLevelType w:val="hybridMultilevel"/>
    <w:tmpl w:val="653AE5F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B11694F"/>
    <w:multiLevelType w:val="hybridMultilevel"/>
    <w:tmpl w:val="EC1C9946"/>
    <w:lvl w:ilvl="0" w:tplc="A34C47C6">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39D01FD7"/>
    <w:multiLevelType w:val="hybridMultilevel"/>
    <w:tmpl w:val="60621718"/>
    <w:lvl w:ilvl="0" w:tplc="25FE0AD6">
      <w:start w:val="2"/>
      <w:numFmt w:val="bullet"/>
      <w:lvlText w:val="-"/>
      <w:lvlJc w:val="left"/>
      <w:pPr>
        <w:ind w:left="1353" w:hanging="360"/>
      </w:pPr>
      <w:rPr>
        <w:rFonts w:ascii="Times New Roman" w:eastAsia="Calibri" w:hAnsi="Times New Roman" w:cs="Times New Roman"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1">
    <w:nsid w:val="3A504FCA"/>
    <w:multiLevelType w:val="hybridMultilevel"/>
    <w:tmpl w:val="0C00C5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AC84A4E"/>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1">
    <w:nsid w:val="3F642970"/>
    <w:multiLevelType w:val="hybridMultilevel"/>
    <w:tmpl w:val="653AE5F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1">
    <w:nsid w:val="468A64BB"/>
    <w:multiLevelType w:val="hybridMultilevel"/>
    <w:tmpl w:val="8264A5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84D6AFA"/>
    <w:multiLevelType w:val="hybridMultilevel"/>
    <w:tmpl w:val="DA1E688A"/>
    <w:lvl w:ilvl="0" w:tplc="10224B16">
      <w:start w:val="4"/>
      <w:numFmt w:val="bullet"/>
      <w:lvlText w:val="-"/>
      <w:lvlJc w:val="left"/>
      <w:pPr>
        <w:ind w:left="1776" w:hanging="360"/>
      </w:pPr>
      <w:rPr>
        <w:rFonts w:ascii="Times New Roman" w:eastAsia="Times New Roman"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495A586D"/>
    <w:multiLevelType w:val="hybridMultilevel"/>
    <w:tmpl w:val="606476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2C5E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804D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F54E6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DE457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6AFB6C43"/>
    <w:multiLevelType w:val="hybridMultilevel"/>
    <w:tmpl w:val="54D294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DF81BA5"/>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2429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642E3F"/>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15:restartNumberingAfterBreak="1">
    <w:nsid w:val="796E3F01"/>
    <w:multiLevelType w:val="hybridMultilevel"/>
    <w:tmpl w:val="3EDCF4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B2133C"/>
    <w:multiLevelType w:val="hybridMultilevel"/>
    <w:tmpl w:val="BD62D3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1"/>
  </w:num>
  <w:num w:numId="3">
    <w:abstractNumId w:val="22"/>
  </w:num>
  <w:num w:numId="4">
    <w:abstractNumId w:val="25"/>
  </w:num>
  <w:num w:numId="5">
    <w:abstractNumId w:val="4"/>
  </w:num>
  <w:num w:numId="6">
    <w:abstractNumId w:val="0"/>
  </w:num>
  <w:num w:numId="7">
    <w:abstractNumId w:val="12"/>
  </w:num>
  <w:num w:numId="8">
    <w:abstractNumId w:val="26"/>
  </w:num>
  <w:num w:numId="9">
    <w:abstractNumId w:val="6"/>
  </w:num>
  <w:num w:numId="10">
    <w:abstractNumId w:val="16"/>
  </w:num>
  <w:num w:numId="11">
    <w:abstractNumId w:val="3"/>
  </w:num>
  <w:num w:numId="12">
    <w:abstractNumId w:val="14"/>
  </w:num>
  <w:num w:numId="13">
    <w:abstractNumId w:val="9"/>
  </w:num>
  <w:num w:numId="14">
    <w:abstractNumId w:val="1"/>
  </w:num>
  <w:num w:numId="15">
    <w:abstractNumId w:val="5"/>
  </w:num>
  <w:num w:numId="16">
    <w:abstractNumId w:val="17"/>
  </w:num>
  <w:num w:numId="17">
    <w:abstractNumId w:val="18"/>
  </w:num>
  <w:num w:numId="18">
    <w:abstractNumId w:val="24"/>
  </w:num>
  <w:num w:numId="19">
    <w:abstractNumId w:val="20"/>
  </w:num>
  <w:num w:numId="20">
    <w:abstractNumId w:val="23"/>
  </w:num>
  <w:num w:numId="21">
    <w:abstractNumId w:val="15"/>
  </w:num>
  <w:num w:numId="22">
    <w:abstractNumId w:val="10"/>
  </w:num>
  <w:num w:numId="23">
    <w:abstractNumId w:val="13"/>
  </w:num>
  <w:num w:numId="24">
    <w:abstractNumId w:val="8"/>
  </w:num>
  <w:num w:numId="25">
    <w:abstractNumId w:val="2"/>
  </w:num>
  <w:num w:numId="26">
    <w:abstractNumId w:val="19"/>
  </w:num>
  <w:num w:numId="27">
    <w:abstractNumId w:val="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5E"/>
    <w:rsid w:val="000041CC"/>
    <w:rsid w:val="000048CE"/>
    <w:rsid w:val="00012196"/>
    <w:rsid w:val="00055D71"/>
    <w:rsid w:val="000652D8"/>
    <w:rsid w:val="00073884"/>
    <w:rsid w:val="000A0247"/>
    <w:rsid w:val="000A20EB"/>
    <w:rsid w:val="000A4D2F"/>
    <w:rsid w:val="000B0CE7"/>
    <w:rsid w:val="000B53E5"/>
    <w:rsid w:val="000B74B6"/>
    <w:rsid w:val="000D26D0"/>
    <w:rsid w:val="000D3BC0"/>
    <w:rsid w:val="000D7CD8"/>
    <w:rsid w:val="000F2947"/>
    <w:rsid w:val="000F38FC"/>
    <w:rsid w:val="001017F7"/>
    <w:rsid w:val="00104DEE"/>
    <w:rsid w:val="0011323E"/>
    <w:rsid w:val="00113AC1"/>
    <w:rsid w:val="0012334E"/>
    <w:rsid w:val="0012369C"/>
    <w:rsid w:val="001238FC"/>
    <w:rsid w:val="0013689C"/>
    <w:rsid w:val="00144332"/>
    <w:rsid w:val="0015046B"/>
    <w:rsid w:val="00152AE4"/>
    <w:rsid w:val="00157BCC"/>
    <w:rsid w:val="00165B78"/>
    <w:rsid w:val="00167E4F"/>
    <w:rsid w:val="00171773"/>
    <w:rsid w:val="0019194E"/>
    <w:rsid w:val="0019623E"/>
    <w:rsid w:val="001A40FD"/>
    <w:rsid w:val="001A60B1"/>
    <w:rsid w:val="001B6C16"/>
    <w:rsid w:val="001E63DB"/>
    <w:rsid w:val="001F2FC8"/>
    <w:rsid w:val="001F6049"/>
    <w:rsid w:val="001F650D"/>
    <w:rsid w:val="002021C6"/>
    <w:rsid w:val="00203A40"/>
    <w:rsid w:val="00212C56"/>
    <w:rsid w:val="00214EEE"/>
    <w:rsid w:val="0024297C"/>
    <w:rsid w:val="00251838"/>
    <w:rsid w:val="0025617A"/>
    <w:rsid w:val="00260485"/>
    <w:rsid w:val="0027233C"/>
    <w:rsid w:val="002B2534"/>
    <w:rsid w:val="002C355F"/>
    <w:rsid w:val="002C3F2A"/>
    <w:rsid w:val="002D0DA2"/>
    <w:rsid w:val="00317151"/>
    <w:rsid w:val="003333C0"/>
    <w:rsid w:val="0033419E"/>
    <w:rsid w:val="00340B2E"/>
    <w:rsid w:val="003432D0"/>
    <w:rsid w:val="00345E96"/>
    <w:rsid w:val="00363AC6"/>
    <w:rsid w:val="00363BD4"/>
    <w:rsid w:val="0038389B"/>
    <w:rsid w:val="00384492"/>
    <w:rsid w:val="00386D02"/>
    <w:rsid w:val="003A32DA"/>
    <w:rsid w:val="003A4C2B"/>
    <w:rsid w:val="003A580E"/>
    <w:rsid w:val="003A78CC"/>
    <w:rsid w:val="003B453A"/>
    <w:rsid w:val="003C26AD"/>
    <w:rsid w:val="003D4C2E"/>
    <w:rsid w:val="003E0ACE"/>
    <w:rsid w:val="003E6F16"/>
    <w:rsid w:val="00405575"/>
    <w:rsid w:val="00437564"/>
    <w:rsid w:val="00443515"/>
    <w:rsid w:val="00457AF5"/>
    <w:rsid w:val="00460910"/>
    <w:rsid w:val="004631BF"/>
    <w:rsid w:val="00471549"/>
    <w:rsid w:val="00476D52"/>
    <w:rsid w:val="00480766"/>
    <w:rsid w:val="004834F9"/>
    <w:rsid w:val="004932F2"/>
    <w:rsid w:val="004976E6"/>
    <w:rsid w:val="004A25FE"/>
    <w:rsid w:val="004A6926"/>
    <w:rsid w:val="004C237C"/>
    <w:rsid w:val="004C5D21"/>
    <w:rsid w:val="004F3B83"/>
    <w:rsid w:val="00501AAA"/>
    <w:rsid w:val="0054576B"/>
    <w:rsid w:val="00563F00"/>
    <w:rsid w:val="005670AA"/>
    <w:rsid w:val="0058738D"/>
    <w:rsid w:val="005B1B5B"/>
    <w:rsid w:val="005B2AB6"/>
    <w:rsid w:val="005C65E0"/>
    <w:rsid w:val="00602258"/>
    <w:rsid w:val="00620715"/>
    <w:rsid w:val="00627C48"/>
    <w:rsid w:val="006328DE"/>
    <w:rsid w:val="00632C28"/>
    <w:rsid w:val="006805A4"/>
    <w:rsid w:val="006D0B94"/>
    <w:rsid w:val="006D18C1"/>
    <w:rsid w:val="006D237F"/>
    <w:rsid w:val="007113D2"/>
    <w:rsid w:val="007129A4"/>
    <w:rsid w:val="00712F5C"/>
    <w:rsid w:val="007202A9"/>
    <w:rsid w:val="00721F6C"/>
    <w:rsid w:val="0072209C"/>
    <w:rsid w:val="007355D3"/>
    <w:rsid w:val="007473B3"/>
    <w:rsid w:val="00766826"/>
    <w:rsid w:val="007801F6"/>
    <w:rsid w:val="00796EA9"/>
    <w:rsid w:val="007A2AA7"/>
    <w:rsid w:val="007B7189"/>
    <w:rsid w:val="007B7D95"/>
    <w:rsid w:val="007C4B82"/>
    <w:rsid w:val="007D5363"/>
    <w:rsid w:val="007E3F50"/>
    <w:rsid w:val="007E6C68"/>
    <w:rsid w:val="007F14F0"/>
    <w:rsid w:val="007F194A"/>
    <w:rsid w:val="007F1C7A"/>
    <w:rsid w:val="007F2A48"/>
    <w:rsid w:val="007F3090"/>
    <w:rsid w:val="007F79B2"/>
    <w:rsid w:val="008271CB"/>
    <w:rsid w:val="00836646"/>
    <w:rsid w:val="00843BF9"/>
    <w:rsid w:val="00844835"/>
    <w:rsid w:val="008518D9"/>
    <w:rsid w:val="00881059"/>
    <w:rsid w:val="00884217"/>
    <w:rsid w:val="00897822"/>
    <w:rsid w:val="008A5A1A"/>
    <w:rsid w:val="008B60E2"/>
    <w:rsid w:val="008C67C3"/>
    <w:rsid w:val="008D13F4"/>
    <w:rsid w:val="008D3FA2"/>
    <w:rsid w:val="008E30F6"/>
    <w:rsid w:val="008E4045"/>
    <w:rsid w:val="008F41EC"/>
    <w:rsid w:val="008F5930"/>
    <w:rsid w:val="009028CC"/>
    <w:rsid w:val="00911830"/>
    <w:rsid w:val="00913AA7"/>
    <w:rsid w:val="00913D17"/>
    <w:rsid w:val="00935231"/>
    <w:rsid w:val="0094659C"/>
    <w:rsid w:val="00947618"/>
    <w:rsid w:val="00952461"/>
    <w:rsid w:val="00956A2D"/>
    <w:rsid w:val="009645BE"/>
    <w:rsid w:val="0097791C"/>
    <w:rsid w:val="009857AF"/>
    <w:rsid w:val="00993665"/>
    <w:rsid w:val="009A1BDC"/>
    <w:rsid w:val="009A42DD"/>
    <w:rsid w:val="009B6CFA"/>
    <w:rsid w:val="009C391E"/>
    <w:rsid w:val="009C5688"/>
    <w:rsid w:val="009D5DF7"/>
    <w:rsid w:val="009E207F"/>
    <w:rsid w:val="009E2F46"/>
    <w:rsid w:val="00A12EF0"/>
    <w:rsid w:val="00A34EDF"/>
    <w:rsid w:val="00A361F2"/>
    <w:rsid w:val="00A40D4D"/>
    <w:rsid w:val="00A46D66"/>
    <w:rsid w:val="00A4701F"/>
    <w:rsid w:val="00A646D5"/>
    <w:rsid w:val="00A6651B"/>
    <w:rsid w:val="00A90FA9"/>
    <w:rsid w:val="00A933F4"/>
    <w:rsid w:val="00AA1E01"/>
    <w:rsid w:val="00AB2DBC"/>
    <w:rsid w:val="00AC115F"/>
    <w:rsid w:val="00AC43D1"/>
    <w:rsid w:val="00AC47CE"/>
    <w:rsid w:val="00B07A11"/>
    <w:rsid w:val="00B14421"/>
    <w:rsid w:val="00B34409"/>
    <w:rsid w:val="00B42BB7"/>
    <w:rsid w:val="00B706A5"/>
    <w:rsid w:val="00B71516"/>
    <w:rsid w:val="00B757CE"/>
    <w:rsid w:val="00B822E9"/>
    <w:rsid w:val="00B947E2"/>
    <w:rsid w:val="00B94B33"/>
    <w:rsid w:val="00BB24C6"/>
    <w:rsid w:val="00BB2A96"/>
    <w:rsid w:val="00BB3CD7"/>
    <w:rsid w:val="00BE3376"/>
    <w:rsid w:val="00BE43A1"/>
    <w:rsid w:val="00BE47D2"/>
    <w:rsid w:val="00BE565E"/>
    <w:rsid w:val="00C019EC"/>
    <w:rsid w:val="00C07F96"/>
    <w:rsid w:val="00C21039"/>
    <w:rsid w:val="00C23F20"/>
    <w:rsid w:val="00C35E00"/>
    <w:rsid w:val="00C43A95"/>
    <w:rsid w:val="00CA5A10"/>
    <w:rsid w:val="00CB467F"/>
    <w:rsid w:val="00CB7CCA"/>
    <w:rsid w:val="00CC724B"/>
    <w:rsid w:val="00CE47BB"/>
    <w:rsid w:val="00CF3AC1"/>
    <w:rsid w:val="00CF6979"/>
    <w:rsid w:val="00D06F42"/>
    <w:rsid w:val="00D4119A"/>
    <w:rsid w:val="00D4543B"/>
    <w:rsid w:val="00D51F92"/>
    <w:rsid w:val="00D579C6"/>
    <w:rsid w:val="00D601BF"/>
    <w:rsid w:val="00D6550D"/>
    <w:rsid w:val="00D677B3"/>
    <w:rsid w:val="00D71EC1"/>
    <w:rsid w:val="00D729BC"/>
    <w:rsid w:val="00D86BC6"/>
    <w:rsid w:val="00DA4B90"/>
    <w:rsid w:val="00DC31AD"/>
    <w:rsid w:val="00DD115B"/>
    <w:rsid w:val="00DD255E"/>
    <w:rsid w:val="00DD7C01"/>
    <w:rsid w:val="00DF63B1"/>
    <w:rsid w:val="00E008C5"/>
    <w:rsid w:val="00E12263"/>
    <w:rsid w:val="00E23974"/>
    <w:rsid w:val="00E53ECA"/>
    <w:rsid w:val="00E56265"/>
    <w:rsid w:val="00E65F1D"/>
    <w:rsid w:val="00E71C0F"/>
    <w:rsid w:val="00E76576"/>
    <w:rsid w:val="00E765EB"/>
    <w:rsid w:val="00E85527"/>
    <w:rsid w:val="00E96F93"/>
    <w:rsid w:val="00EA521E"/>
    <w:rsid w:val="00EB433F"/>
    <w:rsid w:val="00EB446D"/>
    <w:rsid w:val="00EE608A"/>
    <w:rsid w:val="00EF1442"/>
    <w:rsid w:val="00EF5D37"/>
    <w:rsid w:val="00F17DC5"/>
    <w:rsid w:val="00F221F2"/>
    <w:rsid w:val="00F27771"/>
    <w:rsid w:val="00F3547F"/>
    <w:rsid w:val="00F40FEF"/>
    <w:rsid w:val="00F425A9"/>
    <w:rsid w:val="00F44C84"/>
    <w:rsid w:val="00F60DFF"/>
    <w:rsid w:val="00F743CB"/>
    <w:rsid w:val="00FA48F3"/>
    <w:rsid w:val="00FA7380"/>
    <w:rsid w:val="00FB3442"/>
    <w:rsid w:val="00FC1E73"/>
    <w:rsid w:val="00FC3396"/>
    <w:rsid w:val="00FC375A"/>
    <w:rsid w:val="00FD6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15AC"/>
  <w15:chartTrackingRefBased/>
  <w15:docId w15:val="{3CCC6C4B-6BDC-4FA7-BC08-8372F561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565E"/>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BE565E"/>
    <w:pPr>
      <w:spacing w:after="160" w:line="259" w:lineRule="auto"/>
      <w:ind w:left="720"/>
      <w:contextualSpacing/>
    </w:pPr>
    <w:rPr>
      <w:rFonts w:ascii="Calibri" w:eastAsia="Calibri" w:hAnsi="Calibri"/>
      <w:sz w:val="22"/>
      <w:szCs w:val="22"/>
      <w:lang w:eastAsia="en-US"/>
    </w:rPr>
  </w:style>
  <w:style w:type="paragraph" w:styleId="Zhlav">
    <w:name w:val="header"/>
    <w:basedOn w:val="Normln"/>
    <w:link w:val="ZhlavChar"/>
    <w:rsid w:val="00BE565E"/>
    <w:pPr>
      <w:tabs>
        <w:tab w:val="center" w:pos="4536"/>
        <w:tab w:val="right" w:pos="9072"/>
      </w:tabs>
    </w:pPr>
  </w:style>
  <w:style w:type="character" w:customStyle="1" w:styleId="ZhlavChar">
    <w:name w:val="Záhlaví Char"/>
    <w:link w:val="Zhlav"/>
    <w:rsid w:val="00BE565E"/>
    <w:rPr>
      <w:rFonts w:ascii="Times New Roman" w:eastAsia="Times New Roman" w:hAnsi="Times New Roman" w:cs="Times New Roman"/>
      <w:sz w:val="24"/>
      <w:szCs w:val="24"/>
      <w:lang w:eastAsia="cs-CZ"/>
    </w:rPr>
  </w:style>
  <w:style w:type="paragraph" w:styleId="Zpat">
    <w:name w:val="footer"/>
    <w:basedOn w:val="Normln"/>
    <w:link w:val="ZpatChar"/>
    <w:rsid w:val="00BE565E"/>
    <w:pPr>
      <w:tabs>
        <w:tab w:val="center" w:pos="4536"/>
        <w:tab w:val="right" w:pos="9072"/>
      </w:tabs>
    </w:pPr>
  </w:style>
  <w:style w:type="character" w:customStyle="1" w:styleId="ZpatChar">
    <w:name w:val="Zápatí Char"/>
    <w:link w:val="Zpat"/>
    <w:rsid w:val="00BE565E"/>
    <w:rPr>
      <w:rFonts w:ascii="Times New Roman" w:eastAsia="Times New Roman" w:hAnsi="Times New Roman" w:cs="Times New Roman"/>
      <w:sz w:val="24"/>
      <w:szCs w:val="24"/>
      <w:lang w:eastAsia="cs-CZ"/>
    </w:rPr>
  </w:style>
  <w:style w:type="character" w:styleId="slostrnky">
    <w:name w:val="page number"/>
    <w:rsid w:val="00BE565E"/>
  </w:style>
  <w:style w:type="paragraph" w:styleId="Textbubliny">
    <w:name w:val="Balloon Text"/>
    <w:basedOn w:val="Normln"/>
    <w:link w:val="TextbublinyChar"/>
    <w:uiPriority w:val="99"/>
    <w:semiHidden/>
    <w:unhideWhenUsed/>
    <w:rsid w:val="007C4B82"/>
    <w:rPr>
      <w:rFonts w:ascii="Segoe UI" w:hAnsi="Segoe UI" w:cs="Segoe UI"/>
      <w:sz w:val="18"/>
      <w:szCs w:val="18"/>
    </w:rPr>
  </w:style>
  <w:style w:type="character" w:customStyle="1" w:styleId="TextbublinyChar">
    <w:name w:val="Text bubliny Char"/>
    <w:link w:val="Textbubliny"/>
    <w:uiPriority w:val="99"/>
    <w:semiHidden/>
    <w:rsid w:val="007C4B82"/>
    <w:rPr>
      <w:rFonts w:ascii="Segoe UI" w:eastAsia="Times New Roman" w:hAnsi="Segoe UI" w:cs="Segoe UI"/>
      <w:sz w:val="18"/>
      <w:szCs w:val="18"/>
    </w:rPr>
  </w:style>
  <w:style w:type="paragraph" w:customStyle="1" w:styleId="NormlnIMP0">
    <w:name w:val="Normální_IMP~0"/>
    <w:basedOn w:val="Normln"/>
    <w:rsid w:val="00D06F42"/>
    <w:pPr>
      <w:suppressAutoHyphens/>
      <w:overflowPunct w:val="0"/>
      <w:autoSpaceDE w:val="0"/>
      <w:autoSpaceDN w:val="0"/>
      <w:adjustRightInd w:val="0"/>
      <w:spacing w:line="189" w:lineRule="auto"/>
    </w:pPr>
    <w:rPr>
      <w:szCs w:val="20"/>
    </w:rPr>
  </w:style>
  <w:style w:type="character" w:styleId="Odkaznakoment">
    <w:name w:val="annotation reference"/>
    <w:uiPriority w:val="99"/>
    <w:semiHidden/>
    <w:unhideWhenUsed/>
    <w:rsid w:val="009857AF"/>
    <w:rPr>
      <w:sz w:val="16"/>
      <w:szCs w:val="16"/>
    </w:rPr>
  </w:style>
  <w:style w:type="paragraph" w:styleId="Textkomente">
    <w:name w:val="annotation text"/>
    <w:basedOn w:val="Normln"/>
    <w:link w:val="TextkomenteChar"/>
    <w:uiPriority w:val="99"/>
    <w:semiHidden/>
    <w:unhideWhenUsed/>
    <w:rsid w:val="009857AF"/>
    <w:rPr>
      <w:sz w:val="20"/>
      <w:szCs w:val="20"/>
    </w:rPr>
  </w:style>
  <w:style w:type="character" w:customStyle="1" w:styleId="TextkomenteChar">
    <w:name w:val="Text komentáře Char"/>
    <w:link w:val="Textkomente"/>
    <w:uiPriority w:val="99"/>
    <w:semiHidden/>
    <w:rsid w:val="009857A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857AF"/>
    <w:rPr>
      <w:b/>
      <w:bCs/>
    </w:rPr>
  </w:style>
  <w:style w:type="character" w:customStyle="1" w:styleId="PedmtkomenteChar">
    <w:name w:val="Předmět komentáře Char"/>
    <w:link w:val="Pedmtkomente"/>
    <w:uiPriority w:val="99"/>
    <w:semiHidden/>
    <w:rsid w:val="009857AF"/>
    <w:rPr>
      <w:rFonts w:ascii="Times New Roman" w:eastAsia="Times New Roman" w:hAnsi="Times New Roman"/>
      <w:b/>
      <w:bCs/>
    </w:rPr>
  </w:style>
  <w:style w:type="paragraph" w:styleId="Revize">
    <w:name w:val="Revision"/>
    <w:hidden/>
    <w:uiPriority w:val="99"/>
    <w:semiHidden/>
    <w:rsid w:val="0012369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1378</Words>
  <Characters>8136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Králová</dc:creator>
  <cp:keywords/>
  <dc:description/>
  <cp:lastModifiedBy>Antonín Polický</cp:lastModifiedBy>
  <cp:revision>9</cp:revision>
  <cp:lastPrinted>2017-07-28T10:47:00Z</cp:lastPrinted>
  <dcterms:created xsi:type="dcterms:W3CDTF">2018-03-08T08:56:00Z</dcterms:created>
  <dcterms:modified xsi:type="dcterms:W3CDTF">2018-03-26T12:28:00Z</dcterms:modified>
</cp:coreProperties>
</file>